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25AAC" w14:textId="4986423F" w:rsidR="0090315E" w:rsidRPr="002D3A30" w:rsidRDefault="0090315E" w:rsidP="002D3A30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r w:rsidRPr="002D3A30">
        <w:rPr>
          <w:b/>
          <w:bCs/>
          <w:sz w:val="28"/>
          <w:szCs w:val="28"/>
        </w:rPr>
        <w:t>ВОПРОСЫ К СЕМИНАРУ №</w:t>
      </w:r>
      <w:r w:rsidR="00217A52" w:rsidRPr="002D3A30">
        <w:rPr>
          <w:b/>
          <w:bCs/>
          <w:sz w:val="28"/>
          <w:szCs w:val="28"/>
        </w:rPr>
        <w:t>2</w:t>
      </w:r>
      <w:r w:rsidRPr="002D3A30">
        <w:rPr>
          <w:b/>
          <w:bCs/>
          <w:sz w:val="28"/>
          <w:szCs w:val="28"/>
        </w:rPr>
        <w:t xml:space="preserve"> ПО ДИСЦИПЛИНЕ «МЕНЕДЖМЕНТ»:</w:t>
      </w:r>
    </w:p>
    <w:p w14:paraId="3157AC6A" w14:textId="77777777" w:rsidR="0090315E" w:rsidRPr="002D3A30" w:rsidRDefault="0090315E" w:rsidP="002D3A30">
      <w:pPr>
        <w:spacing w:line="360" w:lineRule="auto"/>
        <w:rPr>
          <w:b/>
          <w:bCs/>
          <w:sz w:val="28"/>
          <w:szCs w:val="28"/>
        </w:rPr>
      </w:pPr>
    </w:p>
    <w:p w14:paraId="0248888F" w14:textId="77777777" w:rsidR="002D3A30" w:rsidRPr="002D3A30" w:rsidRDefault="00217A52" w:rsidP="002D3A30">
      <w:pPr>
        <w:numPr>
          <w:ilvl w:val="0"/>
          <w:numId w:val="2"/>
        </w:numPr>
        <w:spacing w:line="360" w:lineRule="auto"/>
        <w:ind w:left="0" w:firstLine="709"/>
        <w:rPr>
          <w:b/>
          <w:sz w:val="28"/>
          <w:szCs w:val="28"/>
        </w:rPr>
      </w:pPr>
      <w:r w:rsidRPr="002D3A30">
        <w:rPr>
          <w:rFonts w:eastAsia="Times New Roman"/>
          <w:kern w:val="24"/>
          <w:sz w:val="28"/>
          <w:szCs w:val="28"/>
          <w:lang w:eastAsia="ru-RU"/>
        </w:rPr>
        <w:t>Какие методы (инструменты) стратегического анализа деловой среды и стратегического планирования Вам известны?</w:t>
      </w:r>
      <w:bookmarkStart w:id="1" w:name="_Toc26519080"/>
    </w:p>
    <w:p w14:paraId="23A6CE95" w14:textId="45EF5056" w:rsidR="002D3A30" w:rsidRPr="002D3A30" w:rsidRDefault="002D3A30" w:rsidP="002D3A30">
      <w:pPr>
        <w:spacing w:line="360" w:lineRule="auto"/>
        <w:ind w:firstLine="0"/>
        <w:rPr>
          <w:sz w:val="28"/>
          <w:szCs w:val="28"/>
        </w:rPr>
      </w:pPr>
      <w:r w:rsidRPr="002D3A30">
        <w:rPr>
          <w:sz w:val="28"/>
          <w:szCs w:val="28"/>
        </w:rPr>
        <w:t xml:space="preserve"> </w:t>
      </w:r>
      <w:r w:rsidRPr="002D3A30">
        <w:rPr>
          <w:sz w:val="28"/>
          <w:szCs w:val="28"/>
        </w:rPr>
        <w:t>Целью стратегического анализа является анализ внешней и внутренней среды организации, оценка текущих стратегий, а также генерация и оценка наиболее успешных стратегических альтернатив.</w:t>
      </w:r>
      <w:bookmarkEnd w:id="1"/>
    </w:p>
    <w:p w14:paraId="4AEBB14B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26519081"/>
      <w:r w:rsidRPr="002D3A30">
        <w:rPr>
          <w:rFonts w:ascii="Times New Roman" w:hAnsi="Times New Roman" w:cs="Times New Roman"/>
          <w:color w:val="auto"/>
          <w:sz w:val="28"/>
          <w:szCs w:val="28"/>
        </w:rPr>
        <w:t>Одним из ключевых навыков стратегического аналитика является понимание того, какие аналитические инструменты или методы наиболее соответствуют целям анализа.</w:t>
      </w:r>
      <w:bookmarkEnd w:id="2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4EFD77F1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3" w:name="_Toc26519082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SWOT-анализ </w:t>
      </w:r>
      <w:proofErr w:type="gramStart"/>
      <w:r w:rsidRPr="002D3A30">
        <w:rPr>
          <w:rFonts w:ascii="Times New Roman" w:hAnsi="Times New Roman" w:cs="Times New Roman"/>
          <w:color w:val="auto"/>
          <w:sz w:val="28"/>
          <w:szCs w:val="28"/>
        </w:rPr>
        <w:t>- это</w:t>
      </w:r>
      <w:proofErr w:type="gramEnd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простой, но широко используемый инструмент, который помогает понять сильные и слабые стороны, возможности и угрозы, связанные с проектом или бизнесом.</w:t>
      </w:r>
      <w:bookmarkEnd w:id="3"/>
    </w:p>
    <w:p w14:paraId="6CEF2F64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4" w:name="_Toc26519083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Мероприятия начинаются с определения цели проекта, внутренних и внешних факторов, которые важны для достижения этой </w:t>
      </w:r>
      <w:proofErr w:type="spellStart"/>
      <w:proofErr w:type="gramStart"/>
      <w:r w:rsidRPr="002D3A30">
        <w:rPr>
          <w:rFonts w:ascii="Times New Roman" w:hAnsi="Times New Roman" w:cs="Times New Roman"/>
          <w:color w:val="auto"/>
          <w:sz w:val="28"/>
          <w:szCs w:val="28"/>
        </w:rPr>
        <w:t>цели.Сильные</w:t>
      </w:r>
      <w:proofErr w:type="spellEnd"/>
      <w:proofErr w:type="gramEnd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и слабые стороны обычно являются внутренними для организации, в то время как возможности и угрозы обычно являются внешними.  Часто они наносятся на простую матрицу 2х2.</w:t>
      </w:r>
      <w:bookmarkEnd w:id="4"/>
    </w:p>
    <w:p w14:paraId="08E9C092" w14:textId="77777777" w:rsidR="002D3A30" w:rsidRPr="002D3A30" w:rsidRDefault="002D3A30" w:rsidP="002D3A30">
      <w:pPr>
        <w:spacing w:line="360" w:lineRule="auto"/>
        <w:ind w:firstLine="0"/>
        <w:rPr>
          <w:b/>
          <w:sz w:val="28"/>
          <w:szCs w:val="28"/>
        </w:rPr>
      </w:pPr>
    </w:p>
    <w:p w14:paraId="64A7694E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26519084"/>
      <w:r w:rsidRPr="002D3A30">
        <w:rPr>
          <w:rFonts w:ascii="Times New Roman" w:hAnsi="Times New Roman" w:cs="Times New Roman"/>
          <w:noProof/>
          <w:color w:val="auto"/>
          <w:sz w:val="28"/>
          <w:szCs w:val="28"/>
        </w:rPr>
        <w:lastRenderedPageBreak/>
        <w:drawing>
          <wp:inline distT="0" distB="0" distL="0" distR="0" wp14:anchorId="353D6F59" wp14:editId="6E81EB7C">
            <wp:extent cx="3003550" cy="2151191"/>
            <wp:effectExtent l="0" t="0" r="6350" b="1905"/>
            <wp:docPr id="1" name="Рисунок 1" descr="http://cdn01.ru/files/users/images/60/5e/605ebece7aa06771ea33ce1e4e603e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01.ru/files/users/images/60/5e/605ebece7aa06771ea33ce1e4e603e0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824" cy="215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14:paraId="057FCBA4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26519085"/>
      <w:r w:rsidRPr="002D3A30">
        <w:rPr>
          <w:rFonts w:ascii="Times New Roman" w:hAnsi="Times New Roman" w:cs="Times New Roman"/>
          <w:color w:val="auto"/>
          <w:sz w:val="28"/>
          <w:szCs w:val="28"/>
        </w:rPr>
        <w:t>Рис. 1 Матрица SWOT-анализа</w:t>
      </w:r>
      <w:bookmarkEnd w:id="6"/>
    </w:p>
    <w:p w14:paraId="12B415DE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26519086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SWOT-анализ </w:t>
      </w:r>
      <w:proofErr w:type="gramStart"/>
      <w:r w:rsidRPr="002D3A30">
        <w:rPr>
          <w:rFonts w:ascii="Times New Roman" w:hAnsi="Times New Roman" w:cs="Times New Roman"/>
          <w:color w:val="auto"/>
          <w:sz w:val="28"/>
          <w:szCs w:val="28"/>
        </w:rPr>
        <w:t>- это</w:t>
      </w:r>
      <w:proofErr w:type="gramEnd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простой, но мощный инструмент бизнес-стратегии, который помогает планировщикам быть реалистичными в отношении того, чего они могут достичь и на чем им следует сосредоточиться.</w:t>
      </w:r>
      <w:bookmarkEnd w:id="7"/>
    </w:p>
    <w:p w14:paraId="21B79D79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26519087"/>
      <w:r w:rsidRPr="002D3A30">
        <w:rPr>
          <w:rFonts w:ascii="Times New Roman" w:hAnsi="Times New Roman" w:cs="Times New Roman"/>
          <w:color w:val="auto"/>
          <w:sz w:val="28"/>
          <w:szCs w:val="28"/>
        </w:rPr>
        <w:t>Знакомство с сильными и слабыми сторонами конкурента может иметь решающее значение для успеха бизнеса.  Инструмент анализа конкурентов имеет мощную карту анализа конкурентов, которая позволяет сравнивать бренд с конкурентами, давая быстрое и ценное понимание в определении лучших маркетинговых стратегий.</w:t>
      </w:r>
      <w:bookmarkEnd w:id="8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1C20EACC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26519088"/>
      <w:r w:rsidRPr="002D3A30">
        <w:rPr>
          <w:rFonts w:ascii="Times New Roman" w:hAnsi="Times New Roman" w:cs="Times New Roman"/>
          <w:color w:val="auto"/>
          <w:sz w:val="28"/>
          <w:szCs w:val="28"/>
        </w:rPr>
        <w:t>Сильные стороны</w:t>
      </w:r>
      <w:bookmarkEnd w:id="9"/>
    </w:p>
    <w:p w14:paraId="35DC64A9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0" w:name="_Toc26519089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Какие преимущества имеет организация перед другими?</w:t>
      </w:r>
      <w:bookmarkEnd w:id="10"/>
    </w:p>
    <w:p w14:paraId="630E64FC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1" w:name="_Toc26519090"/>
      <w:r w:rsidRPr="002D3A30">
        <w:rPr>
          <w:rFonts w:ascii="Times New Roman" w:hAnsi="Times New Roman" w:cs="Times New Roman"/>
          <w:color w:val="auto"/>
          <w:sz w:val="28"/>
          <w:szCs w:val="28"/>
        </w:rPr>
        <w:t>Что может дать наибольшую отдачу от инвестиций?</w:t>
      </w:r>
      <w:bookmarkEnd w:id="11"/>
    </w:p>
    <w:p w14:paraId="3A44FD3A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2" w:name="_Toc26519091"/>
      <w:r w:rsidRPr="002D3A30">
        <w:rPr>
          <w:rFonts w:ascii="Times New Roman" w:hAnsi="Times New Roman" w:cs="Times New Roman"/>
          <w:color w:val="auto"/>
          <w:sz w:val="28"/>
          <w:szCs w:val="28"/>
        </w:rPr>
        <w:t>Что делает организация хорошо?</w:t>
      </w:r>
      <w:bookmarkEnd w:id="12"/>
    </w:p>
    <w:p w14:paraId="03B36035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3" w:name="_Toc26519092"/>
      <w:r w:rsidRPr="002D3A30">
        <w:rPr>
          <w:rFonts w:ascii="Times New Roman" w:hAnsi="Times New Roman" w:cs="Times New Roman"/>
          <w:color w:val="auto"/>
          <w:sz w:val="28"/>
          <w:szCs w:val="28"/>
        </w:rPr>
        <w:t>Что было бы лучше всего реализовать быстро?</w:t>
      </w:r>
      <w:bookmarkEnd w:id="13"/>
    </w:p>
    <w:p w14:paraId="137E8555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4" w:name="_Toc26519093"/>
      <w:r w:rsidRPr="002D3A30">
        <w:rPr>
          <w:rFonts w:ascii="Times New Roman" w:hAnsi="Times New Roman" w:cs="Times New Roman"/>
          <w:color w:val="auto"/>
          <w:sz w:val="28"/>
          <w:szCs w:val="28"/>
        </w:rPr>
        <w:t>Слабые стороны</w:t>
      </w:r>
      <w:bookmarkEnd w:id="14"/>
    </w:p>
    <w:p w14:paraId="77CDCA91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5" w:name="_Toc26519094"/>
      <w:r w:rsidRPr="002D3A30">
        <w:rPr>
          <w:rFonts w:ascii="Times New Roman" w:hAnsi="Times New Roman" w:cs="Times New Roman"/>
          <w:color w:val="auto"/>
          <w:sz w:val="28"/>
          <w:szCs w:val="28"/>
        </w:rPr>
        <w:t>В каких областях мы должны и могли бы добиться большего успеха?</w:t>
      </w:r>
      <w:bookmarkEnd w:id="15"/>
    </w:p>
    <w:p w14:paraId="2CE121D3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6" w:name="_Toc26519095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Какие области мы должны избегать в целом?</w:t>
      </w:r>
      <w:bookmarkEnd w:id="16"/>
    </w:p>
    <w:p w14:paraId="53DB6CF3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7" w:name="_Toc26519096"/>
      <w:r w:rsidRPr="002D3A30">
        <w:rPr>
          <w:rFonts w:ascii="Times New Roman" w:hAnsi="Times New Roman" w:cs="Times New Roman"/>
          <w:color w:val="auto"/>
          <w:sz w:val="28"/>
          <w:szCs w:val="28"/>
        </w:rPr>
        <w:t>На что постоянно жалуются наши клиенты?</w:t>
      </w:r>
      <w:bookmarkEnd w:id="17"/>
    </w:p>
    <w:p w14:paraId="23EF8331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8" w:name="_Toc26519097"/>
      <w:r w:rsidRPr="002D3A30">
        <w:rPr>
          <w:rFonts w:ascii="Times New Roman" w:hAnsi="Times New Roman" w:cs="Times New Roman"/>
          <w:color w:val="auto"/>
          <w:sz w:val="28"/>
          <w:szCs w:val="28"/>
        </w:rPr>
        <w:t>На что постоянно жалуются наши сотрудники?</w:t>
      </w:r>
      <w:bookmarkEnd w:id="18"/>
    </w:p>
    <w:p w14:paraId="3688AB45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9" w:name="_Toc26519098"/>
      <w:r w:rsidRPr="002D3A30">
        <w:rPr>
          <w:rFonts w:ascii="Times New Roman" w:hAnsi="Times New Roman" w:cs="Times New Roman"/>
          <w:color w:val="auto"/>
          <w:sz w:val="28"/>
          <w:szCs w:val="28"/>
        </w:rPr>
        <w:t>Есть ли у нас какие-то внутренние / внешние процессы, которые явно медленны?</w:t>
      </w:r>
      <w:bookmarkEnd w:id="19"/>
    </w:p>
    <w:p w14:paraId="341F3FF2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20" w:name="_Toc26519099"/>
      <w:r w:rsidRPr="002D3A30">
        <w:rPr>
          <w:rFonts w:ascii="Times New Roman" w:hAnsi="Times New Roman" w:cs="Times New Roman"/>
          <w:color w:val="auto"/>
          <w:sz w:val="28"/>
          <w:szCs w:val="28"/>
        </w:rPr>
        <w:t>Возможности</w:t>
      </w:r>
      <w:bookmarkEnd w:id="20"/>
    </w:p>
    <w:p w14:paraId="2DE50480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EA7752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</w:t>
      </w:r>
      <w:bookmarkStart w:id="21" w:name="_Toc26519100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Какие очевидные возможности мы можем увидеть?</w:t>
      </w:r>
      <w:bookmarkEnd w:id="21"/>
    </w:p>
    <w:p w14:paraId="4EF04FF1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22" w:name="_Toc26519101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Каковы текущие интересные тенденции на рынке?</w:t>
      </w:r>
      <w:bookmarkEnd w:id="22"/>
    </w:p>
    <w:p w14:paraId="7437B181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23" w:name="_Toc26519102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Каковы прогнозируемые долгосрочные тенденции на рынке и технологии?</w:t>
      </w:r>
      <w:bookmarkEnd w:id="23"/>
    </w:p>
    <w:p w14:paraId="17A1A3B8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24" w:name="_Toc26519103"/>
      <w:r w:rsidRPr="002D3A30">
        <w:rPr>
          <w:rFonts w:ascii="Times New Roman" w:hAnsi="Times New Roman" w:cs="Times New Roman"/>
          <w:color w:val="auto"/>
          <w:sz w:val="28"/>
          <w:szCs w:val="28"/>
        </w:rPr>
        <w:t>Существуют ли какие-либо изменения в обществе, образе жизни или населении, которые мы можем использовать?</w:t>
      </w:r>
      <w:bookmarkEnd w:id="24"/>
    </w:p>
    <w:p w14:paraId="2F127514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25" w:name="_Toc26519104"/>
      <w:r w:rsidRPr="002D3A30">
        <w:rPr>
          <w:rFonts w:ascii="Times New Roman" w:hAnsi="Times New Roman" w:cs="Times New Roman"/>
          <w:color w:val="auto"/>
          <w:sz w:val="28"/>
          <w:szCs w:val="28"/>
        </w:rPr>
        <w:t>Что происходит с нашими существующими программами развития?</w:t>
      </w:r>
      <w:bookmarkEnd w:id="25"/>
    </w:p>
    <w:p w14:paraId="722252AF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26" w:name="_Toc26519105"/>
      <w:r w:rsidRPr="002D3A30">
        <w:rPr>
          <w:rFonts w:ascii="Times New Roman" w:hAnsi="Times New Roman" w:cs="Times New Roman"/>
          <w:color w:val="auto"/>
          <w:sz w:val="28"/>
          <w:szCs w:val="28"/>
        </w:rPr>
        <w:t>Угрозы</w:t>
      </w:r>
      <w:bookmarkEnd w:id="26"/>
    </w:p>
    <w:p w14:paraId="29CAFC49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27" w:name="_Toc26519106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Каковы самые большие внешние препятствия, с которыми мы сталкиваемся?</w:t>
      </w:r>
      <w:bookmarkEnd w:id="27"/>
    </w:p>
    <w:p w14:paraId="6B3D47F8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28" w:name="_Toc26519107"/>
      <w:r w:rsidRPr="002D3A30">
        <w:rPr>
          <w:rFonts w:ascii="Times New Roman" w:hAnsi="Times New Roman" w:cs="Times New Roman"/>
          <w:color w:val="auto"/>
          <w:sz w:val="28"/>
          <w:szCs w:val="28"/>
        </w:rPr>
        <w:t>Что делают наши конкуренты?</w:t>
      </w:r>
      <w:bookmarkEnd w:id="28"/>
    </w:p>
    <w:p w14:paraId="28FEF1ED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29" w:name="_Toc26519108"/>
      <w:r w:rsidRPr="002D3A30">
        <w:rPr>
          <w:rFonts w:ascii="Times New Roman" w:hAnsi="Times New Roman" w:cs="Times New Roman"/>
          <w:color w:val="auto"/>
          <w:sz w:val="28"/>
          <w:szCs w:val="28"/>
        </w:rPr>
        <w:t>Есть ли какие-либо правительственные / нормативные изменения, которые мы должны отметить?</w:t>
      </w:r>
      <w:bookmarkEnd w:id="29"/>
    </w:p>
    <w:p w14:paraId="5793DC40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30" w:name="_Toc26519109"/>
      <w:r w:rsidRPr="002D3A30">
        <w:rPr>
          <w:rFonts w:ascii="Times New Roman" w:hAnsi="Times New Roman" w:cs="Times New Roman"/>
          <w:color w:val="auto"/>
          <w:sz w:val="28"/>
          <w:szCs w:val="28"/>
        </w:rPr>
        <w:t>Можем ли мы идти в ногу с технологическими изменениями?</w:t>
      </w:r>
      <w:bookmarkEnd w:id="30"/>
    </w:p>
    <w:p w14:paraId="5E756435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31" w:name="_Toc26519110"/>
      <w:r w:rsidRPr="002D3A30">
        <w:rPr>
          <w:rFonts w:ascii="Times New Roman" w:hAnsi="Times New Roman" w:cs="Times New Roman"/>
          <w:color w:val="auto"/>
          <w:sz w:val="28"/>
          <w:szCs w:val="28"/>
        </w:rPr>
        <w:t>Насколько хороши наши отношения с нашими поставщиками?</w:t>
      </w:r>
      <w:bookmarkEnd w:id="31"/>
    </w:p>
    <w:p w14:paraId="589220BD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32" w:name="_Toc26519111"/>
      <w:r w:rsidRPr="002D3A30">
        <w:rPr>
          <w:rFonts w:ascii="Times New Roman" w:hAnsi="Times New Roman" w:cs="Times New Roman"/>
          <w:color w:val="auto"/>
          <w:sz w:val="28"/>
          <w:szCs w:val="28"/>
        </w:rPr>
        <w:t>Ознакомление с основными причинами инцидентов и проблем может предотвратить повторяющиеся проблемы и, таким образом, сэкономить значительные эксплуатационные расходы.</w:t>
      </w:r>
      <w:bookmarkEnd w:id="32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78FEEA8B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3" w:name="_Toc26519112"/>
      <w:r w:rsidRPr="002D3A30">
        <w:rPr>
          <w:rFonts w:ascii="Times New Roman" w:hAnsi="Times New Roman" w:cs="Times New Roman"/>
          <w:color w:val="auto"/>
          <w:sz w:val="28"/>
          <w:szCs w:val="28"/>
        </w:rPr>
        <w:t>При использовании SWOT-анализа необходимо убедиться, что используются только конкретные проверяемые утверждения.  Примером может быть цена.</w:t>
      </w:r>
      <w:bookmarkEnd w:id="33"/>
    </w:p>
    <w:p w14:paraId="6678C84F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34" w:name="_Toc26519113"/>
      <w:r w:rsidRPr="002D3A30">
        <w:rPr>
          <w:rFonts w:ascii="Times New Roman" w:hAnsi="Times New Roman" w:cs="Times New Roman"/>
          <w:color w:val="auto"/>
          <w:sz w:val="28"/>
          <w:szCs w:val="28"/>
        </w:rPr>
        <w:t>PEST анализ</w:t>
      </w:r>
      <w:bookmarkEnd w:id="34"/>
    </w:p>
    <w:p w14:paraId="42A97B9B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35" w:name="_Toc26519114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PEST-анализ </w:t>
      </w:r>
      <w:proofErr w:type="gramStart"/>
      <w:r w:rsidRPr="002D3A30">
        <w:rPr>
          <w:rFonts w:ascii="Times New Roman" w:hAnsi="Times New Roman" w:cs="Times New Roman"/>
          <w:color w:val="auto"/>
          <w:sz w:val="28"/>
          <w:szCs w:val="28"/>
        </w:rPr>
        <w:t>- это</w:t>
      </w:r>
      <w:proofErr w:type="gramEnd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сканирование внешней макросреды, в которой организация существует.  Это полезный инструмент для понимания политических, экономических, социокультурных и технологических </w:t>
      </w:r>
      <w:proofErr w:type="spellStart"/>
      <w:proofErr w:type="gramStart"/>
      <w:r w:rsidRPr="002D3A30">
        <w:rPr>
          <w:rFonts w:ascii="Times New Roman" w:hAnsi="Times New Roman" w:cs="Times New Roman"/>
          <w:color w:val="auto"/>
          <w:sz w:val="28"/>
          <w:szCs w:val="28"/>
        </w:rPr>
        <w:t>сфер,в</w:t>
      </w:r>
      <w:proofErr w:type="spellEnd"/>
      <w:proofErr w:type="gramEnd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которой действует организация.</w:t>
      </w:r>
      <w:bookmarkEnd w:id="35"/>
    </w:p>
    <w:p w14:paraId="7AF7BB47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6" w:name="_Toc26519115"/>
      <w:r w:rsidRPr="002D3A30">
        <w:rPr>
          <w:rFonts w:ascii="Times New Roman" w:hAnsi="Times New Roman" w:cs="Times New Roman"/>
          <w:color w:val="auto"/>
          <w:sz w:val="28"/>
          <w:szCs w:val="28"/>
        </w:rPr>
        <w:t>Также стоит отметить, что четыре парадигмы PEST различаются в зависимости от типа бизнеса.  Например, социальные факторы более очевидно, имеет отношение к потребительскому бизнесу.</w:t>
      </w:r>
      <w:bookmarkEnd w:id="36"/>
    </w:p>
    <w:p w14:paraId="0CD8880F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7" w:name="_Toc26519116"/>
      <w:r w:rsidRPr="002D3A30">
        <w:rPr>
          <w:rFonts w:ascii="Times New Roman" w:hAnsi="Times New Roman" w:cs="Times New Roman"/>
          <w:noProof/>
          <w:color w:val="auto"/>
          <w:sz w:val="28"/>
          <w:szCs w:val="28"/>
        </w:rPr>
        <w:lastRenderedPageBreak/>
        <w:drawing>
          <wp:inline distT="0" distB="0" distL="0" distR="0" wp14:anchorId="50F9F43D" wp14:editId="201BBBED">
            <wp:extent cx="5715000" cy="3438525"/>
            <wp:effectExtent l="0" t="0" r="0" b="9525"/>
            <wp:docPr id="2" name="Рисунок 2" descr="https://i.pinimg.com/736x/b2/36/12/b2361231c5a453dea3e0e8b3f631f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b2/36/12/b2361231c5a453dea3e0e8b3f631f9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7"/>
    </w:p>
    <w:p w14:paraId="69E86543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8" w:name="_Toc26519117"/>
      <w:r w:rsidRPr="002D3A30">
        <w:rPr>
          <w:rFonts w:ascii="Times New Roman" w:hAnsi="Times New Roman" w:cs="Times New Roman"/>
          <w:color w:val="auto"/>
          <w:sz w:val="28"/>
          <w:szCs w:val="28"/>
        </w:rPr>
        <w:t>Рис. 2 Матрица PEST анализа</w:t>
      </w:r>
      <w:bookmarkEnd w:id="38"/>
    </w:p>
    <w:p w14:paraId="1381B5ED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9" w:name="_Toc26519118"/>
      <w:r w:rsidRPr="002D3A30">
        <w:rPr>
          <w:rFonts w:ascii="Times New Roman" w:hAnsi="Times New Roman" w:cs="Times New Roman"/>
          <w:color w:val="auto"/>
          <w:sz w:val="28"/>
          <w:szCs w:val="28"/>
        </w:rPr>
        <w:t>Процесс обычно состоит из трех этапов:</w:t>
      </w:r>
      <w:bookmarkEnd w:id="39"/>
    </w:p>
    <w:p w14:paraId="722CFEDD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40" w:name="_Toc26519119"/>
      <w:r w:rsidRPr="002D3A30">
        <w:rPr>
          <w:rFonts w:ascii="Times New Roman" w:hAnsi="Times New Roman" w:cs="Times New Roman"/>
          <w:color w:val="auto"/>
          <w:sz w:val="28"/>
          <w:szCs w:val="28"/>
        </w:rPr>
        <w:t>Использование инструментов для определения изменений в «большой картине»</w:t>
      </w:r>
      <w:bookmarkEnd w:id="40"/>
    </w:p>
    <w:p w14:paraId="433A6636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1" w:name="_Toc26519120"/>
      <w:r w:rsidRPr="002D3A30">
        <w:rPr>
          <w:rFonts w:ascii="Times New Roman" w:hAnsi="Times New Roman" w:cs="Times New Roman"/>
          <w:color w:val="auto"/>
          <w:sz w:val="28"/>
          <w:szCs w:val="28"/>
        </w:rPr>
        <w:t>Определение возможностей или угроз, возникающих в результате изменений</w:t>
      </w:r>
      <w:bookmarkEnd w:id="41"/>
    </w:p>
    <w:p w14:paraId="326FFE42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42" w:name="_Toc26519121"/>
      <w:r w:rsidRPr="002D3A30">
        <w:rPr>
          <w:rFonts w:ascii="Times New Roman" w:hAnsi="Times New Roman" w:cs="Times New Roman"/>
          <w:color w:val="auto"/>
          <w:sz w:val="28"/>
          <w:szCs w:val="28"/>
        </w:rPr>
        <w:t>Включение элементов в стратегию, чтобы смягчить угрозы или воспользоваться возможностями.</w:t>
      </w:r>
      <w:bookmarkEnd w:id="42"/>
    </w:p>
    <w:p w14:paraId="0D79FF40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3" w:name="_Toc26519122"/>
      <w:r w:rsidRPr="002D3A30">
        <w:rPr>
          <w:rFonts w:ascii="Times New Roman" w:hAnsi="Times New Roman" w:cs="Times New Roman"/>
          <w:color w:val="auto"/>
          <w:sz w:val="28"/>
          <w:szCs w:val="28"/>
        </w:rPr>
        <w:t>Следующие вопросы, которые можно задать для каждого элемента:</w:t>
      </w:r>
      <w:bookmarkEnd w:id="43"/>
    </w:p>
    <w:p w14:paraId="1C41E27D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44" w:name="_Toc26519123"/>
      <w:r w:rsidRPr="002D3A30">
        <w:rPr>
          <w:rFonts w:ascii="Times New Roman" w:hAnsi="Times New Roman" w:cs="Times New Roman"/>
          <w:color w:val="auto"/>
          <w:sz w:val="28"/>
          <w:szCs w:val="28"/>
        </w:rPr>
        <w:t>политический</w:t>
      </w:r>
      <w:bookmarkEnd w:id="44"/>
    </w:p>
    <w:p w14:paraId="269A9DA5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45" w:name="_Toc26519124"/>
      <w:r w:rsidRPr="002D3A30">
        <w:rPr>
          <w:rFonts w:ascii="Times New Roman" w:hAnsi="Times New Roman" w:cs="Times New Roman"/>
          <w:color w:val="auto"/>
          <w:sz w:val="28"/>
          <w:szCs w:val="28"/>
        </w:rPr>
        <w:t>Насколько стабильно правительство, должны ли состояться выборы?</w:t>
      </w:r>
      <w:bookmarkEnd w:id="45"/>
    </w:p>
    <w:p w14:paraId="149E7A51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46" w:name="_Toc26519125"/>
      <w:r w:rsidRPr="002D3A30">
        <w:rPr>
          <w:rFonts w:ascii="Times New Roman" w:hAnsi="Times New Roman" w:cs="Times New Roman"/>
          <w:color w:val="auto"/>
          <w:sz w:val="28"/>
          <w:szCs w:val="28"/>
        </w:rPr>
        <w:t>Кто является наиболее вероятным претендентом на власть?</w:t>
      </w:r>
      <w:bookmarkEnd w:id="46"/>
    </w:p>
    <w:p w14:paraId="1EC731D2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47" w:name="_Toc26519126"/>
      <w:r w:rsidRPr="002D3A30">
        <w:rPr>
          <w:rFonts w:ascii="Times New Roman" w:hAnsi="Times New Roman" w:cs="Times New Roman"/>
          <w:color w:val="auto"/>
          <w:sz w:val="28"/>
          <w:szCs w:val="28"/>
        </w:rPr>
        <w:t>Есть ли ожидающие изменения налогов или законодательства?</w:t>
      </w:r>
      <w:bookmarkEnd w:id="47"/>
    </w:p>
    <w:p w14:paraId="5ACF0833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48" w:name="_Toc26519127"/>
      <w:r w:rsidRPr="002D3A30">
        <w:rPr>
          <w:rFonts w:ascii="Times New Roman" w:hAnsi="Times New Roman" w:cs="Times New Roman"/>
          <w:color w:val="auto"/>
          <w:sz w:val="28"/>
          <w:szCs w:val="28"/>
        </w:rPr>
        <w:t>Есть ли тенденция к регулированию или дерегулированию?</w:t>
      </w:r>
      <w:bookmarkEnd w:id="48"/>
    </w:p>
    <w:p w14:paraId="537A6E3C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49" w:name="_Toc26519128"/>
      <w:r w:rsidRPr="002D3A30">
        <w:rPr>
          <w:rFonts w:ascii="Times New Roman" w:hAnsi="Times New Roman" w:cs="Times New Roman"/>
          <w:color w:val="auto"/>
          <w:sz w:val="28"/>
          <w:szCs w:val="28"/>
        </w:rPr>
        <w:t>Есть ли другие политические факторы, которые могут измениться?</w:t>
      </w:r>
      <w:bookmarkEnd w:id="49"/>
    </w:p>
    <w:p w14:paraId="1AE3C83E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50" w:name="_Toc26519129"/>
      <w:r w:rsidRPr="002D3A30">
        <w:rPr>
          <w:rFonts w:ascii="Times New Roman" w:hAnsi="Times New Roman" w:cs="Times New Roman"/>
          <w:color w:val="auto"/>
          <w:sz w:val="28"/>
          <w:szCs w:val="28"/>
        </w:rPr>
        <w:t>экономические</w:t>
      </w:r>
      <w:bookmarkEnd w:id="50"/>
    </w:p>
    <w:p w14:paraId="2F85C133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51" w:name="_Toc26519130"/>
      <w:r w:rsidRPr="002D3A30">
        <w:rPr>
          <w:rFonts w:ascii="Times New Roman" w:hAnsi="Times New Roman" w:cs="Times New Roman"/>
          <w:color w:val="auto"/>
          <w:sz w:val="28"/>
          <w:szCs w:val="28"/>
        </w:rPr>
        <w:t>Экономика стагнирует, растет или падает?</w:t>
      </w:r>
      <w:bookmarkEnd w:id="51"/>
    </w:p>
    <w:p w14:paraId="395190BA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52" w:name="_Toc26519131"/>
      <w:r w:rsidRPr="002D3A30">
        <w:rPr>
          <w:rFonts w:ascii="Times New Roman" w:hAnsi="Times New Roman" w:cs="Times New Roman"/>
          <w:color w:val="auto"/>
          <w:sz w:val="28"/>
          <w:szCs w:val="28"/>
        </w:rPr>
        <w:t>Являются ли важные обменные курсы нестабильными?</w:t>
      </w:r>
      <w:bookmarkEnd w:id="52"/>
    </w:p>
    <w:p w14:paraId="092A0930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</w:t>
      </w:r>
      <w:bookmarkStart w:id="53" w:name="_Toc26519132"/>
      <w:r w:rsidRPr="002D3A30">
        <w:rPr>
          <w:rFonts w:ascii="Times New Roman" w:hAnsi="Times New Roman" w:cs="Times New Roman"/>
          <w:color w:val="auto"/>
          <w:sz w:val="28"/>
          <w:szCs w:val="28"/>
        </w:rPr>
        <w:t>Увеличивается или падает располагаемый доход?</w:t>
      </w:r>
      <w:bookmarkEnd w:id="53"/>
    </w:p>
    <w:p w14:paraId="2CAF3335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54" w:name="_Toc26519133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Каков уровень безработицы?</w:t>
      </w:r>
      <w:bookmarkEnd w:id="54"/>
    </w:p>
    <w:p w14:paraId="584C37A4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55" w:name="_Toc26519134"/>
      <w:r w:rsidRPr="002D3A30">
        <w:rPr>
          <w:rFonts w:ascii="Times New Roman" w:hAnsi="Times New Roman" w:cs="Times New Roman"/>
          <w:color w:val="auto"/>
          <w:sz w:val="28"/>
          <w:szCs w:val="28"/>
        </w:rPr>
        <w:t>Насколько легко будет создать квалифицированную рабочую силу?</w:t>
      </w:r>
      <w:bookmarkEnd w:id="55"/>
    </w:p>
    <w:p w14:paraId="7EFF820A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56" w:name="_Toc26519135"/>
      <w:r w:rsidRPr="002D3A30">
        <w:rPr>
          <w:rFonts w:ascii="Times New Roman" w:hAnsi="Times New Roman" w:cs="Times New Roman"/>
          <w:color w:val="auto"/>
          <w:sz w:val="28"/>
          <w:szCs w:val="28"/>
        </w:rPr>
        <w:t>Социально-культурный</w:t>
      </w:r>
      <w:bookmarkEnd w:id="56"/>
    </w:p>
    <w:p w14:paraId="2B2CB651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57" w:name="_Toc26519136"/>
      <w:r w:rsidRPr="002D3A30">
        <w:rPr>
          <w:rFonts w:ascii="Times New Roman" w:hAnsi="Times New Roman" w:cs="Times New Roman"/>
          <w:color w:val="auto"/>
          <w:sz w:val="28"/>
          <w:szCs w:val="28"/>
        </w:rPr>
        <w:t>Растет ли население, каков возрастной профиль?</w:t>
      </w:r>
      <w:bookmarkEnd w:id="57"/>
    </w:p>
    <w:p w14:paraId="6D5AFE7D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58" w:name="_Toc26519137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Каковы текущие модели занятости?</w:t>
      </w:r>
      <w:bookmarkEnd w:id="58"/>
    </w:p>
    <w:p w14:paraId="56E20309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59" w:name="_Toc26519138"/>
      <w:r w:rsidRPr="002D3A30">
        <w:rPr>
          <w:rFonts w:ascii="Times New Roman" w:hAnsi="Times New Roman" w:cs="Times New Roman"/>
          <w:color w:val="auto"/>
          <w:sz w:val="28"/>
          <w:szCs w:val="28"/>
        </w:rPr>
        <w:t>Есть ли смена поколений в отношении?</w:t>
      </w:r>
      <w:bookmarkEnd w:id="59"/>
    </w:p>
    <w:p w14:paraId="379B5367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60" w:name="_Toc26519139"/>
      <w:r w:rsidRPr="002D3A30">
        <w:rPr>
          <w:rFonts w:ascii="Times New Roman" w:hAnsi="Times New Roman" w:cs="Times New Roman"/>
          <w:color w:val="auto"/>
          <w:sz w:val="28"/>
          <w:szCs w:val="28"/>
        </w:rPr>
        <w:t>Меняются ли отношения к постоянной занятости?</w:t>
      </w:r>
      <w:bookmarkEnd w:id="60"/>
    </w:p>
    <w:p w14:paraId="5CDB55CE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61" w:name="_Toc26519140"/>
      <w:r w:rsidRPr="002D3A30">
        <w:rPr>
          <w:rFonts w:ascii="Times New Roman" w:hAnsi="Times New Roman" w:cs="Times New Roman"/>
          <w:color w:val="auto"/>
          <w:sz w:val="28"/>
          <w:szCs w:val="28"/>
        </w:rPr>
        <w:t>Влияет ли образ жизни или религиозный выбор на выбор продуктов?</w:t>
      </w:r>
      <w:bookmarkEnd w:id="61"/>
    </w:p>
    <w:p w14:paraId="6577B34C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62" w:name="_Toc26519141"/>
      <w:r w:rsidRPr="002D3A30">
        <w:rPr>
          <w:rFonts w:ascii="Times New Roman" w:hAnsi="Times New Roman" w:cs="Times New Roman"/>
          <w:color w:val="auto"/>
          <w:sz w:val="28"/>
          <w:szCs w:val="28"/>
        </w:rPr>
        <w:t>технологический</w:t>
      </w:r>
      <w:bookmarkEnd w:id="62"/>
    </w:p>
    <w:p w14:paraId="3C26674A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63" w:name="_Toc26519142"/>
      <w:r w:rsidRPr="002D3A30">
        <w:rPr>
          <w:rFonts w:ascii="Times New Roman" w:hAnsi="Times New Roman" w:cs="Times New Roman"/>
          <w:color w:val="auto"/>
          <w:sz w:val="28"/>
          <w:szCs w:val="28"/>
        </w:rPr>
        <w:t>Есть ли новые технологии на ближайшем горизонте?</w:t>
      </w:r>
      <w:bookmarkEnd w:id="63"/>
    </w:p>
    <w:p w14:paraId="28556550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64" w:name="_Toc26519143"/>
      <w:r w:rsidRPr="002D3A30">
        <w:rPr>
          <w:rFonts w:ascii="Times New Roman" w:hAnsi="Times New Roman" w:cs="Times New Roman"/>
          <w:color w:val="auto"/>
          <w:sz w:val="28"/>
          <w:szCs w:val="28"/>
        </w:rPr>
        <w:t>У ваших конкурентов есть доступ к новым технологиям?</w:t>
      </w:r>
      <w:bookmarkEnd w:id="64"/>
    </w:p>
    <w:p w14:paraId="6F1C8953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65" w:name="_Toc26519144"/>
      <w:r w:rsidRPr="002D3A30">
        <w:rPr>
          <w:rFonts w:ascii="Times New Roman" w:hAnsi="Times New Roman" w:cs="Times New Roman"/>
          <w:color w:val="auto"/>
          <w:sz w:val="28"/>
          <w:szCs w:val="28"/>
        </w:rPr>
        <w:t>Существуют ли исследовательские организации, к которым вы должны присоединиться?</w:t>
      </w:r>
      <w:bookmarkEnd w:id="65"/>
    </w:p>
    <w:p w14:paraId="34CD1822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66" w:name="_Toc26519145"/>
      <w:r w:rsidRPr="002D3A30">
        <w:rPr>
          <w:rFonts w:ascii="Times New Roman" w:hAnsi="Times New Roman" w:cs="Times New Roman"/>
          <w:color w:val="auto"/>
          <w:sz w:val="28"/>
          <w:szCs w:val="28"/>
        </w:rPr>
        <w:t>Вызывают ли технологические изменения социальные изменения?</w:t>
      </w:r>
      <w:bookmarkEnd w:id="66"/>
    </w:p>
    <w:p w14:paraId="3B23A83E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67" w:name="_Toc26519146"/>
      <w:r w:rsidRPr="002D3A30">
        <w:rPr>
          <w:rFonts w:ascii="Times New Roman" w:hAnsi="Times New Roman" w:cs="Times New Roman"/>
          <w:color w:val="auto"/>
          <w:sz w:val="28"/>
          <w:szCs w:val="28"/>
        </w:rPr>
        <w:t>Доступна ли новая система связи?</w:t>
      </w:r>
      <w:bookmarkEnd w:id="67"/>
    </w:p>
    <w:p w14:paraId="61FA2ED5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8" w:name="_Toc26519147"/>
      <w:r w:rsidRPr="002D3A30">
        <w:rPr>
          <w:rFonts w:ascii="Times New Roman" w:hAnsi="Times New Roman" w:cs="Times New Roman"/>
          <w:color w:val="auto"/>
          <w:sz w:val="28"/>
          <w:szCs w:val="28"/>
        </w:rPr>
        <w:t>Правовой</w:t>
      </w:r>
      <w:bookmarkEnd w:id="68"/>
    </w:p>
    <w:p w14:paraId="55E39930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69" w:name="_Toc26519148"/>
      <w:r w:rsidRPr="002D3A30">
        <w:rPr>
          <w:rFonts w:ascii="Times New Roman" w:hAnsi="Times New Roman" w:cs="Times New Roman"/>
          <w:color w:val="auto"/>
          <w:sz w:val="28"/>
          <w:szCs w:val="28"/>
        </w:rPr>
        <w:t>Были ли какие-либо серьезные изменения в законодательстве в последнее время?</w:t>
      </w:r>
      <w:bookmarkEnd w:id="69"/>
    </w:p>
    <w:p w14:paraId="1778B14A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70" w:name="_Toc26519149"/>
      <w:r w:rsidRPr="002D3A30">
        <w:rPr>
          <w:rFonts w:ascii="Times New Roman" w:hAnsi="Times New Roman" w:cs="Times New Roman"/>
          <w:color w:val="auto"/>
          <w:sz w:val="28"/>
          <w:szCs w:val="28"/>
        </w:rPr>
        <w:t>Есть ли недавние международные изменения в законодательстве?</w:t>
      </w:r>
      <w:bookmarkEnd w:id="70"/>
    </w:p>
    <w:p w14:paraId="0C36181C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71" w:name="_Toc26519150"/>
      <w:r w:rsidRPr="002D3A30">
        <w:rPr>
          <w:rFonts w:ascii="Times New Roman" w:hAnsi="Times New Roman" w:cs="Times New Roman"/>
          <w:color w:val="auto"/>
          <w:sz w:val="28"/>
          <w:szCs w:val="28"/>
        </w:rPr>
        <w:t>Были ли выделены какие-либо регулирующие органы?</w:t>
      </w:r>
      <w:bookmarkEnd w:id="71"/>
    </w:p>
    <w:p w14:paraId="1247B4CE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72" w:name="_Toc26519151"/>
      <w:r w:rsidRPr="002D3A30">
        <w:rPr>
          <w:rFonts w:ascii="Times New Roman" w:hAnsi="Times New Roman" w:cs="Times New Roman"/>
          <w:color w:val="auto"/>
          <w:sz w:val="28"/>
          <w:szCs w:val="28"/>
        </w:rPr>
        <w:t>Изменилась ли защита потребителей или собирается измениться?</w:t>
      </w:r>
      <w:bookmarkEnd w:id="72"/>
    </w:p>
    <w:p w14:paraId="63EFF303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73" w:name="_Toc26519152"/>
      <w:r w:rsidRPr="002D3A30">
        <w:rPr>
          <w:rFonts w:ascii="Times New Roman" w:hAnsi="Times New Roman" w:cs="Times New Roman"/>
          <w:color w:val="auto"/>
          <w:sz w:val="28"/>
          <w:szCs w:val="28"/>
        </w:rPr>
        <w:t>Существуют ли какие-либо новые отраслевые правила?</w:t>
      </w:r>
      <w:bookmarkEnd w:id="73"/>
    </w:p>
    <w:p w14:paraId="074AB26E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4" w:name="_Toc26519153"/>
      <w:r w:rsidRPr="002D3A30">
        <w:rPr>
          <w:rFonts w:ascii="Times New Roman" w:hAnsi="Times New Roman" w:cs="Times New Roman"/>
          <w:color w:val="auto"/>
          <w:sz w:val="28"/>
          <w:szCs w:val="28"/>
        </w:rPr>
        <w:t>Экологический</w:t>
      </w:r>
      <w:bookmarkEnd w:id="74"/>
    </w:p>
    <w:p w14:paraId="57ABCE7F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75" w:name="_Toc26519154"/>
      <w:r w:rsidRPr="002D3A30">
        <w:rPr>
          <w:rFonts w:ascii="Times New Roman" w:hAnsi="Times New Roman" w:cs="Times New Roman"/>
          <w:color w:val="auto"/>
          <w:sz w:val="28"/>
          <w:szCs w:val="28"/>
        </w:rPr>
        <w:t>Экологические проблемы влияют на ваши продукты?</w:t>
      </w:r>
      <w:bookmarkEnd w:id="75"/>
    </w:p>
    <w:p w14:paraId="751DC23D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76" w:name="_Toc26519155"/>
      <w:r w:rsidRPr="002D3A30">
        <w:rPr>
          <w:rFonts w:ascii="Times New Roman" w:hAnsi="Times New Roman" w:cs="Times New Roman"/>
          <w:color w:val="auto"/>
          <w:sz w:val="28"/>
          <w:szCs w:val="28"/>
        </w:rPr>
        <w:t>Изменились ли ценности ваших заинтересованных сторон или инвесторов?</w:t>
      </w:r>
      <w:bookmarkEnd w:id="76"/>
    </w:p>
    <w:p w14:paraId="11B191C7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77" w:name="_Toc26519156"/>
      <w:r w:rsidRPr="002D3A30">
        <w:rPr>
          <w:rFonts w:ascii="Times New Roman" w:hAnsi="Times New Roman" w:cs="Times New Roman"/>
          <w:color w:val="auto"/>
          <w:sz w:val="28"/>
          <w:szCs w:val="28"/>
        </w:rPr>
        <w:t>Влияет ли на вас загрязнение или управление отходами?</w:t>
      </w:r>
      <w:bookmarkEnd w:id="77"/>
    </w:p>
    <w:p w14:paraId="64323D42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78" w:name="_Toc26519157"/>
      <w:r w:rsidRPr="002D3A30">
        <w:rPr>
          <w:rFonts w:ascii="Times New Roman" w:hAnsi="Times New Roman" w:cs="Times New Roman"/>
          <w:color w:val="auto"/>
          <w:sz w:val="28"/>
          <w:szCs w:val="28"/>
        </w:rPr>
        <w:t>Уровень вовлеченности и моральный дух персонала высокий или низкий?</w:t>
      </w:r>
      <w:bookmarkEnd w:id="78"/>
    </w:p>
    <w:p w14:paraId="7664EF21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</w:t>
      </w:r>
      <w:bookmarkStart w:id="79" w:name="_Toc26519158"/>
      <w:r w:rsidRPr="002D3A30">
        <w:rPr>
          <w:rFonts w:ascii="Times New Roman" w:hAnsi="Times New Roman" w:cs="Times New Roman"/>
          <w:color w:val="auto"/>
          <w:sz w:val="28"/>
          <w:szCs w:val="28"/>
        </w:rPr>
        <w:t>Существуют ли глобальные факторы, требующие рассмотрения?</w:t>
      </w:r>
      <w:bookmarkEnd w:id="79"/>
    </w:p>
    <w:p w14:paraId="1936C33F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80" w:name="_Toc26519159"/>
      <w:r w:rsidRPr="002D3A30">
        <w:rPr>
          <w:rFonts w:ascii="Times New Roman" w:hAnsi="Times New Roman" w:cs="Times New Roman"/>
          <w:color w:val="auto"/>
          <w:sz w:val="28"/>
          <w:szCs w:val="28"/>
        </w:rPr>
        <w:t>После того, как набор общих факторов был определен, их следует отнести к категории возможностей или угроз.  Затем эти факторы могут быть использованы в стратегическом процессе для разработки целей, которые либо смягчают проблему, либо используют эту возможность.</w:t>
      </w:r>
      <w:bookmarkEnd w:id="80"/>
    </w:p>
    <w:p w14:paraId="64ECFDE8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1" w:name="_Toc26519160"/>
      <w:r w:rsidRPr="002D3A30">
        <w:rPr>
          <w:rFonts w:ascii="Times New Roman" w:hAnsi="Times New Roman" w:cs="Times New Roman"/>
          <w:color w:val="auto"/>
          <w:sz w:val="28"/>
          <w:szCs w:val="28"/>
        </w:rPr>
        <w:t>Пять сил Портера</w:t>
      </w:r>
      <w:bookmarkEnd w:id="81"/>
    </w:p>
    <w:p w14:paraId="72D5AC0F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82" w:name="_Toc26519161"/>
      <w:r w:rsidRPr="002D3A30">
        <w:rPr>
          <w:rFonts w:ascii="Times New Roman" w:hAnsi="Times New Roman" w:cs="Times New Roman"/>
          <w:color w:val="auto"/>
          <w:sz w:val="28"/>
          <w:szCs w:val="28"/>
        </w:rPr>
        <w:t>Пять сил анализа конкурентной позиции Портера были разработаны в 1979 год как простая структура для оценки конкурентоспособности и положения коммерческой организации.</w:t>
      </w:r>
      <w:bookmarkEnd w:id="82"/>
    </w:p>
    <w:p w14:paraId="0A36A22E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83" w:name="_Toc26519162"/>
      <w:r w:rsidRPr="002D3A30">
        <w:rPr>
          <w:rFonts w:ascii="Times New Roman" w:hAnsi="Times New Roman" w:cs="Times New Roman"/>
          <w:color w:val="auto"/>
          <w:sz w:val="28"/>
          <w:szCs w:val="28"/>
        </w:rPr>
        <w:t>Эта теория основана на концепции, что</w:t>
      </w:r>
      <w:bookmarkEnd w:id="83"/>
    </w:p>
    <w:p w14:paraId="6CF87362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84" w:name="_Toc26519163"/>
      <w:r w:rsidRPr="002D3A30">
        <w:rPr>
          <w:rFonts w:ascii="Times New Roman" w:hAnsi="Times New Roman" w:cs="Times New Roman"/>
          <w:color w:val="auto"/>
          <w:sz w:val="28"/>
          <w:szCs w:val="28"/>
        </w:rPr>
        <w:t>Есть пять сил, которые определяют конкурентоспособность и привлекательность рынка.  Это полезно как в понимании силы текущей конкурентной позиции организации, так и силы позиции, в которую организация может стремиться перейти.</w:t>
      </w:r>
      <w:bookmarkEnd w:id="84"/>
    </w:p>
    <w:p w14:paraId="126F6B0B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85" w:name="_Toc26519164"/>
      <w:r w:rsidRPr="002D3A30">
        <w:rPr>
          <w:rFonts w:ascii="Times New Roman" w:hAnsi="Times New Roman" w:cs="Times New Roman"/>
          <w:color w:val="auto"/>
          <w:sz w:val="28"/>
          <w:szCs w:val="28"/>
        </w:rPr>
        <w:t>Покупатели - Покупатели всегда счастливы платить меньше и получать больше.</w:t>
      </w:r>
      <w:bookmarkEnd w:id="85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576A42F6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86" w:name="_Toc26519165"/>
      <w:r w:rsidRPr="002D3A30">
        <w:rPr>
          <w:rFonts w:ascii="Times New Roman" w:hAnsi="Times New Roman" w:cs="Times New Roman"/>
          <w:color w:val="auto"/>
          <w:sz w:val="28"/>
          <w:szCs w:val="28"/>
        </w:rPr>
        <w:t>Поставщики - Поставщики хотят, чтобы им платили больше, а доставляли меньше.  Мощные поставщики будут настаивать на более высоких ценах или более выгодных условиях.  Особенно, когда они являются единственным поставщиком в городе.</w:t>
      </w:r>
      <w:bookmarkEnd w:id="86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297B986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7" w:name="_Toc26519166"/>
      <w:r w:rsidRPr="002D3A30">
        <w:rPr>
          <w:rFonts w:ascii="Times New Roman" w:hAnsi="Times New Roman" w:cs="Times New Roman"/>
          <w:color w:val="auto"/>
          <w:sz w:val="28"/>
          <w:szCs w:val="28"/>
        </w:rPr>
        <w:t>Заменители - когда товар или услуга могут быть легко заменены чем-то другим.  Это могут быть не очевидные конкуренты, они могут происходить из разных отраслей.</w:t>
      </w:r>
      <w:bookmarkEnd w:id="87"/>
    </w:p>
    <w:p w14:paraId="31B52192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88" w:name="_Toc26519167"/>
      <w:r w:rsidRPr="002D3A30">
        <w:rPr>
          <w:rFonts w:ascii="Times New Roman" w:hAnsi="Times New Roman" w:cs="Times New Roman"/>
          <w:color w:val="auto"/>
          <w:sz w:val="28"/>
          <w:szCs w:val="28"/>
        </w:rPr>
        <w:t>Новые участники - Новые участники часто могут вызвать напряжение.  Иногда возникает новая компания, которая делает что-то по-другому с меньшими затратами, но предоставляет ту же услугу.  Это может привести к тому, что существующие компании будут тратить больше на удержание клиентов.</w:t>
      </w:r>
      <w:bookmarkEnd w:id="88"/>
    </w:p>
    <w:p w14:paraId="0CD5BA5B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89" w:name="_Toc26519168"/>
      <w:r w:rsidRPr="002D3A30">
        <w:rPr>
          <w:rFonts w:ascii="Times New Roman" w:hAnsi="Times New Roman" w:cs="Times New Roman"/>
          <w:color w:val="auto"/>
          <w:sz w:val="28"/>
          <w:szCs w:val="28"/>
        </w:rPr>
        <w:t>Существующие конкуренты. Существующую конкуренцию все еще необходимо учитывать, а острая конкуренция снижает прибыльность каждого.</w:t>
      </w:r>
      <w:bookmarkEnd w:id="89"/>
    </w:p>
    <w:p w14:paraId="7E5AE024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0" w:name="_Toc26519169"/>
      <w:r w:rsidRPr="002D3A30">
        <w:rPr>
          <w:rFonts w:ascii="Times New Roman" w:hAnsi="Times New Roman" w:cs="Times New Roman"/>
          <w:noProof/>
          <w:color w:val="auto"/>
          <w:sz w:val="28"/>
          <w:szCs w:val="28"/>
        </w:rPr>
        <w:lastRenderedPageBreak/>
        <w:drawing>
          <wp:inline distT="0" distB="0" distL="0" distR="0" wp14:anchorId="63053EEC" wp14:editId="5B4BDD0B">
            <wp:extent cx="4895850" cy="31823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7468" t="18803" r="37660" b="29344"/>
                    <a:stretch/>
                  </pic:blipFill>
                  <pic:spPr bwMode="auto">
                    <a:xfrm>
                      <a:off x="0" y="0"/>
                      <a:ext cx="4893236" cy="3180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90"/>
    </w:p>
    <w:p w14:paraId="7F55AFEC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1" w:name="_Toc26519170"/>
      <w:bookmarkStart w:id="92" w:name="_Toc26173717"/>
      <w:r w:rsidRPr="002D3A30">
        <w:rPr>
          <w:rFonts w:ascii="Times New Roman" w:hAnsi="Times New Roman" w:cs="Times New Roman"/>
          <w:color w:val="auto"/>
          <w:sz w:val="28"/>
          <w:szCs w:val="28"/>
        </w:rPr>
        <w:t>Рис. 3 Схема 5 сил Портера</w:t>
      </w:r>
      <w:bookmarkEnd w:id="91"/>
    </w:p>
    <w:p w14:paraId="154AF1D7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72C7761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3" w:name="_Toc26519171"/>
      <w:r w:rsidRPr="002D3A30">
        <w:rPr>
          <w:rFonts w:ascii="Times New Roman" w:hAnsi="Times New Roman" w:cs="Times New Roman"/>
          <w:color w:val="auto"/>
          <w:sz w:val="28"/>
          <w:szCs w:val="28"/>
        </w:rPr>
        <w:t>Эти пять сил определяют каждую структуру компании / организации, когда они понимают, что их можно использовать для формирования будущего и обеспечения более точных прогнозов и более конкурентной стратегии.</w:t>
      </w:r>
      <w:bookmarkEnd w:id="93"/>
    </w:p>
    <w:p w14:paraId="7FECBFDE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94" w:name="_Toc26519172"/>
      <w:r w:rsidRPr="002D3A30">
        <w:rPr>
          <w:rFonts w:ascii="Times New Roman" w:hAnsi="Times New Roman" w:cs="Times New Roman"/>
          <w:color w:val="auto"/>
          <w:sz w:val="28"/>
          <w:szCs w:val="28"/>
        </w:rPr>
        <w:t>Для определения факторов, связанных с пятью силами, можно задать следующие вопросы:</w:t>
      </w:r>
      <w:bookmarkEnd w:id="94"/>
    </w:p>
    <w:p w14:paraId="38899CC3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95" w:name="_Toc26519173"/>
      <w:r w:rsidRPr="002D3A30">
        <w:rPr>
          <w:rFonts w:ascii="Times New Roman" w:hAnsi="Times New Roman" w:cs="Times New Roman"/>
          <w:color w:val="auto"/>
          <w:sz w:val="28"/>
          <w:szCs w:val="28"/>
        </w:rPr>
        <w:t>Торговая сила клиентов</w:t>
      </w:r>
      <w:bookmarkEnd w:id="95"/>
    </w:p>
    <w:p w14:paraId="124FBB16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7C8F118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96" w:name="_Toc26519174"/>
      <w:r w:rsidRPr="002D3A30">
        <w:rPr>
          <w:rFonts w:ascii="Times New Roman" w:hAnsi="Times New Roman" w:cs="Times New Roman"/>
          <w:color w:val="auto"/>
          <w:sz w:val="28"/>
          <w:szCs w:val="28"/>
        </w:rPr>
        <w:t>Сколько покупателей на рынке?</w:t>
      </w:r>
      <w:bookmarkEnd w:id="96"/>
    </w:p>
    <w:p w14:paraId="12D5DEBE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97" w:name="_Toc26519175"/>
      <w:r w:rsidRPr="002D3A30">
        <w:rPr>
          <w:rFonts w:ascii="Times New Roman" w:hAnsi="Times New Roman" w:cs="Times New Roman"/>
          <w:color w:val="auto"/>
          <w:sz w:val="28"/>
          <w:szCs w:val="28"/>
        </w:rPr>
        <w:t>Могут ли покупатели «объединиться», чтобы купить?</w:t>
      </w:r>
      <w:bookmarkEnd w:id="97"/>
    </w:p>
    <w:p w14:paraId="31CEDB44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98" w:name="_Toc26519176"/>
      <w:r w:rsidRPr="002D3A30">
        <w:rPr>
          <w:rFonts w:ascii="Times New Roman" w:hAnsi="Times New Roman" w:cs="Times New Roman"/>
          <w:color w:val="auto"/>
          <w:sz w:val="28"/>
          <w:szCs w:val="28"/>
        </w:rPr>
        <w:t>Сосредоточены ли покупатели в географическом регионе?</w:t>
      </w:r>
      <w:bookmarkEnd w:id="98"/>
    </w:p>
    <w:p w14:paraId="67BE9B0A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99" w:name="_Toc26519177"/>
      <w:r w:rsidRPr="002D3A30">
        <w:rPr>
          <w:rFonts w:ascii="Times New Roman" w:hAnsi="Times New Roman" w:cs="Times New Roman"/>
          <w:color w:val="auto"/>
          <w:sz w:val="28"/>
          <w:szCs w:val="28"/>
        </w:rPr>
        <w:t>Может ли покупатель легко переключаться?</w:t>
      </w:r>
      <w:bookmarkEnd w:id="99"/>
    </w:p>
    <w:p w14:paraId="164EB896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00" w:name="_Toc26519178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Какова общая сумма торгов?</w:t>
      </w:r>
      <w:bookmarkEnd w:id="100"/>
    </w:p>
    <w:p w14:paraId="650BFFD2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01" w:name="_Toc26519179"/>
      <w:r w:rsidRPr="002D3A30">
        <w:rPr>
          <w:rFonts w:ascii="Times New Roman" w:hAnsi="Times New Roman" w:cs="Times New Roman"/>
          <w:color w:val="auto"/>
          <w:sz w:val="28"/>
          <w:szCs w:val="28"/>
        </w:rPr>
        <w:t>Торговая сила поставщиков</w:t>
      </w:r>
      <w:bookmarkEnd w:id="101"/>
    </w:p>
    <w:p w14:paraId="18621760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02" w:name="_Toc26519180"/>
      <w:r w:rsidRPr="002D3A30">
        <w:rPr>
          <w:rFonts w:ascii="Times New Roman" w:hAnsi="Times New Roman" w:cs="Times New Roman"/>
          <w:color w:val="auto"/>
          <w:sz w:val="28"/>
          <w:szCs w:val="28"/>
        </w:rPr>
        <w:t>Сколько поставщиков на рынке?</w:t>
      </w:r>
      <w:bookmarkEnd w:id="102"/>
    </w:p>
    <w:p w14:paraId="06276990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03" w:name="_Toc26519181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Какой из поставщиков контролирует цены?</w:t>
      </w:r>
      <w:bookmarkEnd w:id="103"/>
    </w:p>
    <w:p w14:paraId="310968D1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04" w:name="_Toc26519182"/>
      <w:r w:rsidRPr="002D3A30">
        <w:rPr>
          <w:rFonts w:ascii="Times New Roman" w:hAnsi="Times New Roman" w:cs="Times New Roman"/>
          <w:color w:val="auto"/>
          <w:sz w:val="28"/>
          <w:szCs w:val="28"/>
        </w:rPr>
        <w:t>Насколько легко переключиться на нового поставщика?</w:t>
      </w:r>
      <w:bookmarkEnd w:id="104"/>
    </w:p>
    <w:p w14:paraId="5106F9E9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05" w:name="_Toc26519183"/>
      <w:r w:rsidRPr="002D3A30">
        <w:rPr>
          <w:rFonts w:ascii="Times New Roman" w:hAnsi="Times New Roman" w:cs="Times New Roman"/>
          <w:color w:val="auto"/>
          <w:sz w:val="28"/>
          <w:szCs w:val="28"/>
        </w:rPr>
        <w:t>Насколько отличаются услуги / продукты поставщика?</w:t>
      </w:r>
      <w:bookmarkEnd w:id="105"/>
    </w:p>
    <w:p w14:paraId="13AE2D46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</w:t>
      </w:r>
      <w:bookmarkStart w:id="106" w:name="_Toc26519184"/>
      <w:r w:rsidRPr="002D3A30">
        <w:rPr>
          <w:rFonts w:ascii="Times New Roman" w:hAnsi="Times New Roman" w:cs="Times New Roman"/>
          <w:color w:val="auto"/>
          <w:sz w:val="28"/>
          <w:szCs w:val="28"/>
        </w:rPr>
        <w:t>Насколько хорош канал сбыта поставщика?</w:t>
      </w:r>
      <w:bookmarkEnd w:id="106"/>
    </w:p>
    <w:p w14:paraId="1C0B90CD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07" w:name="_Toc26519185"/>
      <w:r w:rsidRPr="002D3A30">
        <w:rPr>
          <w:rFonts w:ascii="Times New Roman" w:hAnsi="Times New Roman" w:cs="Times New Roman"/>
          <w:color w:val="auto"/>
          <w:sz w:val="28"/>
          <w:szCs w:val="28"/>
        </w:rPr>
        <w:t>Угроза заменителей</w:t>
      </w:r>
      <w:bookmarkEnd w:id="107"/>
    </w:p>
    <w:p w14:paraId="02BECF0F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08" w:name="_Toc26519186"/>
      <w:r w:rsidRPr="002D3A30">
        <w:rPr>
          <w:rFonts w:ascii="Times New Roman" w:hAnsi="Times New Roman" w:cs="Times New Roman"/>
          <w:color w:val="auto"/>
          <w:sz w:val="28"/>
          <w:szCs w:val="28"/>
        </w:rPr>
        <w:t>Насколько легко найти почти эквивалентный товар?</w:t>
      </w:r>
      <w:bookmarkEnd w:id="108"/>
    </w:p>
    <w:p w14:paraId="6D1A29F8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09" w:name="_Toc26519187"/>
      <w:r w:rsidRPr="002D3A30">
        <w:rPr>
          <w:rFonts w:ascii="Times New Roman" w:hAnsi="Times New Roman" w:cs="Times New Roman"/>
          <w:color w:val="auto"/>
          <w:sz w:val="28"/>
          <w:szCs w:val="28"/>
        </w:rPr>
        <w:t>Может ли услуга быть передана на аутсорсинг?</w:t>
      </w:r>
      <w:bookmarkEnd w:id="109"/>
    </w:p>
    <w:p w14:paraId="1FC8FFCA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10" w:name="_Toc26519188"/>
      <w:r w:rsidRPr="002D3A30">
        <w:rPr>
          <w:rFonts w:ascii="Times New Roman" w:hAnsi="Times New Roman" w:cs="Times New Roman"/>
          <w:color w:val="auto"/>
          <w:sz w:val="28"/>
          <w:szCs w:val="28"/>
        </w:rPr>
        <w:t>Может ли услуга быть автоматизирована?</w:t>
      </w:r>
      <w:bookmarkEnd w:id="110"/>
    </w:p>
    <w:p w14:paraId="7D09BA20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11" w:name="_Toc26519189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Каков уровень восприятия?</w:t>
      </w:r>
      <w:bookmarkEnd w:id="111"/>
    </w:p>
    <w:p w14:paraId="79366458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12" w:name="_Toc26519190"/>
      <w:r w:rsidRPr="002D3A30">
        <w:rPr>
          <w:rFonts w:ascii="Times New Roman" w:hAnsi="Times New Roman" w:cs="Times New Roman"/>
          <w:color w:val="auto"/>
          <w:sz w:val="28"/>
          <w:szCs w:val="28"/>
        </w:rPr>
        <w:t>Являются ли качество, доступность или цена определяющими факторами?</w:t>
      </w:r>
      <w:bookmarkEnd w:id="112"/>
    </w:p>
    <w:p w14:paraId="36B47496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3E978A2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13" w:name="_Toc26519191"/>
      <w:r w:rsidRPr="002D3A30">
        <w:rPr>
          <w:rFonts w:ascii="Times New Roman" w:hAnsi="Times New Roman" w:cs="Times New Roman"/>
          <w:color w:val="auto"/>
          <w:sz w:val="28"/>
          <w:szCs w:val="28"/>
        </w:rPr>
        <w:t>Угроза новых участников</w:t>
      </w:r>
      <w:bookmarkEnd w:id="113"/>
    </w:p>
    <w:p w14:paraId="6EC5A608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14" w:name="_Toc26519192"/>
      <w:r w:rsidRPr="002D3A30">
        <w:rPr>
          <w:rFonts w:ascii="Times New Roman" w:hAnsi="Times New Roman" w:cs="Times New Roman"/>
          <w:color w:val="auto"/>
          <w:sz w:val="28"/>
          <w:szCs w:val="28"/>
        </w:rPr>
        <w:t>Насколько легко начать это направление бизнеса?</w:t>
      </w:r>
      <w:bookmarkEnd w:id="114"/>
    </w:p>
    <w:p w14:paraId="2F7F702D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15" w:name="_Toc26519193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Каковы основные барьеры для входа?</w:t>
      </w:r>
      <w:bookmarkEnd w:id="115"/>
    </w:p>
    <w:p w14:paraId="46FF3E25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16" w:name="_Toc26519194"/>
      <w:r w:rsidRPr="002D3A30">
        <w:rPr>
          <w:rFonts w:ascii="Times New Roman" w:hAnsi="Times New Roman" w:cs="Times New Roman"/>
          <w:color w:val="auto"/>
          <w:sz w:val="28"/>
          <w:szCs w:val="28"/>
        </w:rPr>
        <w:t>Существуют ли какие-либо нормативные требования или требования государственной политики?</w:t>
      </w:r>
      <w:bookmarkEnd w:id="116"/>
    </w:p>
    <w:p w14:paraId="48FFFC70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17" w:name="_Toc26519195"/>
      <w:r w:rsidRPr="002D3A30">
        <w:rPr>
          <w:rFonts w:ascii="Times New Roman" w:hAnsi="Times New Roman" w:cs="Times New Roman"/>
          <w:color w:val="auto"/>
          <w:sz w:val="28"/>
          <w:szCs w:val="28"/>
        </w:rPr>
        <w:t>Существуют ли существенные преимущества масштаба?</w:t>
      </w:r>
      <w:bookmarkEnd w:id="117"/>
    </w:p>
    <w:p w14:paraId="1F843D37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18" w:name="_Toc26519196"/>
      <w:r w:rsidRPr="002D3A30">
        <w:rPr>
          <w:rFonts w:ascii="Times New Roman" w:hAnsi="Times New Roman" w:cs="Times New Roman"/>
          <w:color w:val="auto"/>
          <w:sz w:val="28"/>
          <w:szCs w:val="28"/>
        </w:rPr>
        <w:t>Является ли лояльность клиентов или бренда влиятельным фактором?</w:t>
      </w:r>
      <w:bookmarkEnd w:id="118"/>
    </w:p>
    <w:p w14:paraId="2F2D295E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19" w:name="_Toc26519197"/>
      <w:r w:rsidRPr="002D3A30">
        <w:rPr>
          <w:rFonts w:ascii="Times New Roman" w:hAnsi="Times New Roman" w:cs="Times New Roman"/>
          <w:color w:val="auto"/>
          <w:sz w:val="28"/>
          <w:szCs w:val="28"/>
        </w:rPr>
        <w:t>Существующее конкурентное соперничество</w:t>
      </w:r>
      <w:bookmarkEnd w:id="119"/>
    </w:p>
    <w:p w14:paraId="7298D270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20" w:name="_Toc26519198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Каков уровень конкуренции?</w:t>
      </w:r>
      <w:bookmarkEnd w:id="120"/>
    </w:p>
    <w:p w14:paraId="6BCE03FA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21" w:name="_Toc26519199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Какова конкурентная ситуация?</w:t>
      </w:r>
      <w:bookmarkEnd w:id="121"/>
    </w:p>
    <w:p w14:paraId="597B803C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22" w:name="_Toc26519200"/>
      <w:r w:rsidRPr="002D3A30">
        <w:rPr>
          <w:rFonts w:ascii="Times New Roman" w:hAnsi="Times New Roman" w:cs="Times New Roman"/>
          <w:color w:val="auto"/>
          <w:sz w:val="28"/>
          <w:szCs w:val="28"/>
        </w:rPr>
        <w:t>Есть ли возможности для инноваций?</w:t>
      </w:r>
      <w:bookmarkEnd w:id="122"/>
    </w:p>
    <w:p w14:paraId="71F365B8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23" w:name="_Toc26519201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Каково сравнение стоимости привлечения клиентов?</w:t>
      </w:r>
      <w:bookmarkEnd w:id="123"/>
    </w:p>
    <w:p w14:paraId="21924193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124" w:name="_Toc26519202"/>
      <w:r w:rsidRPr="002D3A30">
        <w:rPr>
          <w:rFonts w:ascii="Times New Roman" w:hAnsi="Times New Roman" w:cs="Times New Roman"/>
          <w:color w:val="auto"/>
          <w:sz w:val="28"/>
          <w:szCs w:val="28"/>
        </w:rPr>
        <w:t>Каков уровень прозрачности между конкурентами? Анализ разрыва</w:t>
      </w:r>
      <w:bookmarkEnd w:id="92"/>
      <w:bookmarkEnd w:id="124"/>
    </w:p>
    <w:p w14:paraId="02EA7674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5" w:name="_Toc26173718"/>
      <w:bookmarkStart w:id="126" w:name="_Toc26519203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Анализ разрыва - простой, но эффективный метод </w:t>
      </w:r>
      <w:hyperlink r:id="rId10" w:history="1">
        <w:r w:rsidRPr="002D3A3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стратегического менеджмента</w:t>
        </w:r>
      </w:hyperlink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и анализа. Его цель - определить, существует ли разрыв между целями фирмы и ее возможностями и, если да, установить, как "заполнить" его.</w:t>
      </w:r>
      <w:bookmarkEnd w:id="125"/>
      <w:bookmarkEnd w:id="126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7CEEFA4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7" w:name="_Toc26519204"/>
      <w:r w:rsidRPr="002D3A30">
        <w:rPr>
          <w:rFonts w:ascii="Times New Roman" w:hAnsi="Times New Roman" w:cs="Times New Roman"/>
          <w:color w:val="auto"/>
          <w:sz w:val="28"/>
          <w:szCs w:val="28"/>
        </w:rPr>
        <w:lastRenderedPageBreak/>
        <w:t>Было бы очень глупо вступать в стратегический процесс, не имея предыдущей стратегии для рассмотрения.  (Хотя это может быть в случае с начинающей компанией).  Обычно проводится много работы, и много людей вкладывают время и усилия в разработку, распространение и реализацию стратегии.</w:t>
      </w:r>
      <w:bookmarkEnd w:id="127"/>
    </w:p>
    <w:p w14:paraId="58CC6CED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28" w:name="_Toc26519205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Предыдущая работа никогда не должна быть выброшена.  Тем не менее, она должен быть проверена и недостающие элементы должны быть идентифицированы.  Поэтому всегда полезно начинать с анализа пробелов.  Как видно из названия, анализ пробелов или разрыва </w:t>
      </w:r>
      <w:proofErr w:type="gramStart"/>
      <w:r w:rsidRPr="002D3A30">
        <w:rPr>
          <w:rFonts w:ascii="Times New Roman" w:hAnsi="Times New Roman" w:cs="Times New Roman"/>
          <w:color w:val="auto"/>
          <w:sz w:val="28"/>
          <w:szCs w:val="28"/>
        </w:rPr>
        <w:t>- это</w:t>
      </w:r>
      <w:proofErr w:type="gramEnd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анализ существующих материалов для выявления любых «пробелов», которые необходимо устранить.  Чтобы сделать это эффективно, первым этапом является создание списка всех вещей, которые должны быть включены.</w:t>
      </w:r>
      <w:bookmarkEnd w:id="128"/>
    </w:p>
    <w:p w14:paraId="357BA4BA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9" w:name="_Toc26519206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Здесь нужно быть осторожным.  Простое создание списка - не лучший способ приблизиться к анализу пробелов.  Перефразируя </w:t>
      </w:r>
      <w:proofErr w:type="spellStart"/>
      <w:r w:rsidRPr="002D3A30">
        <w:rPr>
          <w:rFonts w:ascii="Times New Roman" w:hAnsi="Times New Roman" w:cs="Times New Roman"/>
          <w:color w:val="auto"/>
          <w:sz w:val="28"/>
          <w:szCs w:val="28"/>
        </w:rPr>
        <w:t>Донала</w:t>
      </w:r>
      <w:proofErr w:type="spellEnd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D3A30">
        <w:rPr>
          <w:rFonts w:ascii="Times New Roman" w:hAnsi="Times New Roman" w:cs="Times New Roman"/>
          <w:color w:val="auto"/>
          <w:sz w:val="28"/>
          <w:szCs w:val="28"/>
        </w:rPr>
        <w:t>Рамсфелда</w:t>
      </w:r>
      <w:proofErr w:type="spellEnd"/>
      <w:r w:rsidRPr="002D3A30">
        <w:rPr>
          <w:rFonts w:ascii="Times New Roman" w:hAnsi="Times New Roman" w:cs="Times New Roman"/>
          <w:color w:val="auto"/>
          <w:sz w:val="28"/>
          <w:szCs w:val="28"/>
        </w:rPr>
        <w:t>, бывшего министра обороны США: «Есть вещи, о которых мы не знаем».</w:t>
      </w:r>
      <w:bookmarkEnd w:id="129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36B4B3C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30" w:name="_Toc26519207"/>
      <w:r w:rsidRPr="002D3A30">
        <w:rPr>
          <w:rFonts w:ascii="Times New Roman" w:hAnsi="Times New Roman" w:cs="Times New Roman"/>
          <w:color w:val="auto"/>
          <w:sz w:val="28"/>
          <w:szCs w:val="28"/>
        </w:rPr>
        <w:t>Анализ пробелов должен служить хорошим ориентиром, к которому можно вернуться в течение всего процесса, чтобы обеспечить охват всех стратегических мероприятий.  Он также должен предоставить достаточно информации, чтобы определить, какие из следующих методов анализа могут быть использованы.</w:t>
      </w:r>
      <w:bookmarkEnd w:id="130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26322A92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1" w:name="_Toc26173719"/>
      <w:bookmarkStart w:id="132" w:name="_Toc26519208"/>
      <w:r w:rsidRPr="002D3A30">
        <w:rPr>
          <w:rFonts w:ascii="Times New Roman" w:hAnsi="Times New Roman" w:cs="Times New Roman"/>
          <w:color w:val="auto"/>
          <w:sz w:val="28"/>
          <w:szCs w:val="28"/>
        </w:rPr>
        <w:t>Алгоритм анализа разрыва:</w:t>
      </w:r>
      <w:bookmarkEnd w:id="131"/>
      <w:bookmarkEnd w:id="132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D97DA7C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3" w:name="_Toc26173720"/>
      <w:bookmarkStart w:id="134" w:name="_Toc26519209"/>
      <w:r w:rsidRPr="002D3A30">
        <w:rPr>
          <w:rFonts w:ascii="Times New Roman" w:hAnsi="Times New Roman" w:cs="Times New Roman"/>
          <w:color w:val="auto"/>
          <w:sz w:val="28"/>
          <w:szCs w:val="28"/>
        </w:rPr>
        <w:t>• определение основного интереса фирмы, выраженного в терминах стратегического планирования (например, в увеличении числа продаж);</w:t>
      </w:r>
      <w:bookmarkEnd w:id="133"/>
      <w:bookmarkEnd w:id="134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5A5B0C5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5" w:name="_Toc26173721"/>
      <w:bookmarkStart w:id="136" w:name="_Toc26519210"/>
      <w:r w:rsidRPr="002D3A30">
        <w:rPr>
          <w:rFonts w:ascii="Times New Roman" w:hAnsi="Times New Roman" w:cs="Times New Roman"/>
          <w:color w:val="auto"/>
          <w:sz w:val="28"/>
          <w:szCs w:val="28"/>
        </w:rPr>
        <w:t>• выяснение реальных возможностей фирмы с точки зрения текущего состояния среды и предполагаемого будущего состояния (через 3, 5 лет);</w:t>
      </w:r>
      <w:bookmarkEnd w:id="135"/>
      <w:bookmarkEnd w:id="136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07B5ACB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7" w:name="_Toc26173722"/>
      <w:bookmarkStart w:id="138" w:name="_Toc26519211"/>
      <w:r w:rsidRPr="002D3A30">
        <w:rPr>
          <w:rFonts w:ascii="Times New Roman" w:hAnsi="Times New Roman" w:cs="Times New Roman"/>
          <w:color w:val="auto"/>
          <w:sz w:val="28"/>
          <w:szCs w:val="28"/>
        </w:rPr>
        <w:t>• определение конкретных показателей стратегического плана, соответствующих основному интересу фирмы;</w:t>
      </w:r>
      <w:bookmarkEnd w:id="137"/>
      <w:bookmarkEnd w:id="138"/>
    </w:p>
    <w:p w14:paraId="475706DF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9" w:name="_Toc26173723"/>
      <w:bookmarkStart w:id="140" w:name="_Toc26519212"/>
      <w:r w:rsidRPr="002D3A30">
        <w:rPr>
          <w:rFonts w:ascii="Times New Roman" w:hAnsi="Times New Roman" w:cs="Times New Roman"/>
          <w:color w:val="auto"/>
          <w:sz w:val="28"/>
          <w:szCs w:val="28"/>
        </w:rPr>
        <w:t>• установление разницы между показателями стратегического плана и возможностями, диктуемыми реальным положением фирмы;</w:t>
      </w:r>
      <w:bookmarkEnd w:id="139"/>
      <w:bookmarkEnd w:id="140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0AF6CDB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1" w:name="_Toc26173724"/>
      <w:bookmarkStart w:id="142" w:name="_Toc26519213"/>
      <w:r w:rsidRPr="002D3A30">
        <w:rPr>
          <w:rFonts w:ascii="Times New Roman" w:hAnsi="Times New Roman" w:cs="Times New Roman"/>
          <w:color w:val="auto"/>
          <w:sz w:val="28"/>
          <w:szCs w:val="28"/>
        </w:rPr>
        <w:lastRenderedPageBreak/>
        <w:t>• разработка специальных программ и способов действий необходимых для заполнения разрыва.</w:t>
      </w:r>
      <w:bookmarkEnd w:id="141"/>
      <w:bookmarkEnd w:id="142"/>
    </w:p>
    <w:p w14:paraId="14EFF137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3" w:name="_Toc26173725"/>
      <w:bookmarkStart w:id="144" w:name="_Toc26519214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Другой способ применения анализа разрыва </w:t>
      </w:r>
      <w:proofErr w:type="gramStart"/>
      <w:r w:rsidRPr="002D3A30">
        <w:rPr>
          <w:rFonts w:ascii="Times New Roman" w:hAnsi="Times New Roman" w:cs="Times New Roman"/>
          <w:color w:val="auto"/>
          <w:sz w:val="28"/>
          <w:szCs w:val="28"/>
        </w:rPr>
        <w:t>- это</w:t>
      </w:r>
      <w:proofErr w:type="gramEnd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определения разницы между наиболее высокими ожиданиями и самыми скромными прогнозами. Например, если высшее руководство рассчитывает на реальную ставку оборота на вложенный капитал в 20</w:t>
      </w:r>
      <w:proofErr w:type="gramStart"/>
      <w:r w:rsidRPr="002D3A30">
        <w:rPr>
          <w:rFonts w:ascii="Times New Roman" w:hAnsi="Times New Roman" w:cs="Times New Roman"/>
          <w:color w:val="auto"/>
          <w:sz w:val="28"/>
          <w:szCs w:val="28"/>
        </w:rPr>
        <w:t>%,но</w:t>
      </w:r>
      <w:proofErr w:type="gramEnd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анализ показывает, что наиболее реалистичной величиной будет 15%, требуются обсуждение и принятие мер по заполнению разрыва 5%.</w:t>
      </w:r>
      <w:bookmarkEnd w:id="143"/>
      <w:bookmarkEnd w:id="144"/>
    </w:p>
    <w:p w14:paraId="540594EF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5" w:name="_Toc26173726"/>
      <w:bookmarkStart w:id="146" w:name="_Toc26519215"/>
      <w:r w:rsidRPr="002D3A30">
        <w:rPr>
          <w:rFonts w:ascii="Times New Roman" w:hAnsi="Times New Roman" w:cs="Times New Roman"/>
          <w:color w:val="auto"/>
          <w:sz w:val="28"/>
          <w:szCs w:val="28"/>
        </w:rPr>
        <w:t>Заполнение можно произвести несколькими способами, например:</w:t>
      </w:r>
      <w:bookmarkEnd w:id="145"/>
      <w:bookmarkEnd w:id="146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52F7960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7" w:name="_Toc26173727"/>
      <w:bookmarkStart w:id="148" w:name="_Toc26519216"/>
      <w:r w:rsidRPr="002D3A30">
        <w:rPr>
          <w:rFonts w:ascii="Times New Roman" w:hAnsi="Times New Roman" w:cs="Times New Roman"/>
          <w:color w:val="auto"/>
          <w:sz w:val="28"/>
          <w:szCs w:val="28"/>
        </w:rPr>
        <w:t>• за счет роста производительности и достижения желаемых 20%;</w:t>
      </w:r>
      <w:bookmarkEnd w:id="147"/>
      <w:bookmarkEnd w:id="148"/>
    </w:p>
    <w:p w14:paraId="39504EF0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9" w:name="_Toc26173728"/>
      <w:bookmarkStart w:id="150" w:name="_Toc26519217"/>
      <w:r w:rsidRPr="002D3A30">
        <w:rPr>
          <w:rFonts w:ascii="Times New Roman" w:hAnsi="Times New Roman" w:cs="Times New Roman"/>
          <w:color w:val="auto"/>
          <w:sz w:val="28"/>
          <w:szCs w:val="28"/>
        </w:rPr>
        <w:t>• за счет отказа от более амбициозных планов в пользу 15%;</w:t>
      </w:r>
      <w:bookmarkEnd w:id="149"/>
      <w:bookmarkEnd w:id="150"/>
    </w:p>
    <w:p w14:paraId="58F118CA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1" w:name="_Toc26173729"/>
      <w:bookmarkStart w:id="152" w:name="_Toc26519218"/>
      <w:r w:rsidRPr="002D3A30">
        <w:rPr>
          <w:rFonts w:ascii="Times New Roman" w:hAnsi="Times New Roman" w:cs="Times New Roman"/>
          <w:color w:val="auto"/>
          <w:sz w:val="28"/>
          <w:szCs w:val="28"/>
        </w:rPr>
        <w:t>Следующие методы стратегического анализа обычно применяются для определения стратегических альтернатив, возможных вариантов стратегического плана.</w:t>
      </w:r>
      <w:bookmarkEnd w:id="151"/>
      <w:bookmarkEnd w:id="152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450E1CA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3" w:name="_Toc26173730"/>
      <w:bookmarkStart w:id="154" w:name="_Toc26519219"/>
      <w:r w:rsidRPr="002D3A30">
        <w:rPr>
          <w:rFonts w:ascii="Times New Roman" w:hAnsi="Times New Roman" w:cs="Times New Roman"/>
          <w:color w:val="auto"/>
          <w:sz w:val="28"/>
          <w:szCs w:val="28"/>
        </w:rPr>
        <w:t>Анализ динамики издержек и кривая опыта</w:t>
      </w:r>
      <w:bookmarkEnd w:id="153"/>
      <w:bookmarkEnd w:id="154"/>
    </w:p>
    <w:p w14:paraId="1DF2C525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5" w:name="_Toc26173731"/>
      <w:bookmarkStart w:id="156" w:name="_Toc26519220"/>
      <w:r w:rsidRPr="002D3A30">
        <w:rPr>
          <w:rFonts w:ascii="Times New Roman" w:hAnsi="Times New Roman" w:cs="Times New Roman"/>
          <w:color w:val="auto"/>
          <w:sz w:val="28"/>
          <w:szCs w:val="28"/>
        </w:rPr>
        <w:t>Одна из классических моделей стратегий разработана в 1926 году. Она связывает определение стратегии с достижением преимущества в издержках.</w:t>
      </w:r>
      <w:bookmarkEnd w:id="155"/>
      <w:bookmarkEnd w:id="156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581F037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7" w:name="_Toc26173732"/>
      <w:bookmarkStart w:id="158" w:name="_Toc26519221"/>
      <w:r w:rsidRPr="002D3A30">
        <w:rPr>
          <w:rFonts w:ascii="Times New Roman" w:hAnsi="Times New Roman" w:cs="Times New Roman"/>
          <w:color w:val="auto"/>
          <w:sz w:val="28"/>
          <w:szCs w:val="28"/>
        </w:rPr>
        <w:t>Снижение затрат при увеличении объема производства обусловлено комбинацией следующих факторов:</w:t>
      </w:r>
      <w:bookmarkEnd w:id="157"/>
      <w:bookmarkEnd w:id="158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4E9244D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9" w:name="_Toc26173733"/>
      <w:bookmarkStart w:id="160" w:name="_Toc26519222"/>
      <w:r w:rsidRPr="002D3A30">
        <w:rPr>
          <w:rFonts w:ascii="Times New Roman" w:hAnsi="Times New Roman" w:cs="Times New Roman"/>
          <w:color w:val="auto"/>
          <w:sz w:val="28"/>
          <w:szCs w:val="28"/>
        </w:rPr>
        <w:t>1. преимущества в технологии, возникающие с расширением производства;</w:t>
      </w:r>
      <w:bookmarkEnd w:id="159"/>
      <w:bookmarkEnd w:id="160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F229243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1" w:name="_Toc26173734"/>
      <w:bookmarkStart w:id="162" w:name="_Toc26519223"/>
      <w:r w:rsidRPr="002D3A30">
        <w:rPr>
          <w:rFonts w:ascii="Times New Roman" w:hAnsi="Times New Roman" w:cs="Times New Roman"/>
          <w:color w:val="auto"/>
          <w:sz w:val="28"/>
          <w:szCs w:val="28"/>
        </w:rPr>
        <w:t>2. обучение на опыте наиболее эффективным способом организации производства;</w:t>
      </w:r>
      <w:bookmarkEnd w:id="161"/>
      <w:bookmarkEnd w:id="162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C51EA95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3" w:name="_Toc26173735"/>
      <w:bookmarkStart w:id="164" w:name="_Toc26519224"/>
      <w:r w:rsidRPr="002D3A30">
        <w:rPr>
          <w:rFonts w:ascii="Times New Roman" w:hAnsi="Times New Roman" w:cs="Times New Roman"/>
          <w:color w:val="auto"/>
          <w:sz w:val="28"/>
          <w:szCs w:val="28"/>
        </w:rPr>
        <w:t>3. эффект экономии на масштабе.</w:t>
      </w:r>
      <w:bookmarkEnd w:id="163"/>
      <w:bookmarkEnd w:id="164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DA13296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5" w:name="_Toc26173736"/>
      <w:bookmarkStart w:id="166" w:name="_Toc26519225"/>
      <w:r w:rsidRPr="002D3A30">
        <w:rPr>
          <w:rFonts w:ascii="Times New Roman" w:hAnsi="Times New Roman" w:cs="Times New Roman"/>
          <w:color w:val="auto"/>
          <w:sz w:val="28"/>
          <w:szCs w:val="28"/>
        </w:rPr>
        <w:t>В соответствии с кривой опыта основным направлением стратегии фирмы должно стать завоевание наибольшей доли рынка, поскольку именно у крупнейшего из конкурентов появляются возможности достижения самых низких единичных издержек и, следовательно, самых высоких прибылей.</w:t>
      </w:r>
      <w:bookmarkEnd w:id="165"/>
      <w:bookmarkEnd w:id="166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C1EAA3E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7" w:name="_Toc26173737"/>
      <w:bookmarkStart w:id="168" w:name="_Toc26519226"/>
      <w:r w:rsidRPr="002D3A30">
        <w:rPr>
          <w:rFonts w:ascii="Times New Roman" w:hAnsi="Times New Roman" w:cs="Times New Roman"/>
          <w:color w:val="auto"/>
          <w:sz w:val="28"/>
          <w:szCs w:val="28"/>
        </w:rPr>
        <w:t>Применение кривой опыта возможно в отраслях материального производства.</w:t>
      </w:r>
      <w:bookmarkEnd w:id="167"/>
      <w:bookmarkEnd w:id="168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F75C8D8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9" w:name="_Toc26173738"/>
      <w:bookmarkStart w:id="170" w:name="_Toc26519227"/>
      <w:r w:rsidRPr="002D3A3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современных условиях достижение лидерства в издержках необязательно связано с увеличением масштабов производства. Нынешнее высокотехнологичное оборудование рассчитано не только на крупные производства, но и на небольшие. </w:t>
      </w:r>
      <w:r w:rsidRPr="002D3A30">
        <w:rPr>
          <w:rStyle w:val="a7"/>
          <w:rFonts w:ascii="Times New Roman" w:hAnsi="Times New Roman" w:cs="Times New Roman"/>
          <w:color w:val="auto"/>
          <w:sz w:val="28"/>
          <w:szCs w:val="28"/>
        </w:rPr>
        <w:footnoteReference w:id="1"/>
      </w:r>
      <w:r w:rsidRPr="002D3A30">
        <w:rPr>
          <w:rFonts w:ascii="Times New Roman" w:hAnsi="Times New Roman" w:cs="Times New Roman"/>
          <w:color w:val="auto"/>
          <w:sz w:val="28"/>
          <w:szCs w:val="28"/>
        </w:rPr>
        <w:t>Сегодня даже маленькая фирма может использовать компьютеры, модульное оборудование, которые обеспечивают высокую производительность и возможности перестройки для решения различных специфических задач. Главным недостатком модели являются учет только одной из внутренних проблем организации и невнимание к внешней среде (в первую очередь к потребностям покупателей).</w:t>
      </w:r>
      <w:bookmarkEnd w:id="169"/>
      <w:bookmarkEnd w:id="170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4A6C269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1" w:name="_Toc26173739"/>
      <w:bookmarkStart w:id="172" w:name="_Toc26519228"/>
      <w:r w:rsidRPr="002D3A30">
        <w:rPr>
          <w:rFonts w:ascii="Times New Roman" w:hAnsi="Times New Roman" w:cs="Times New Roman"/>
          <w:color w:val="auto"/>
          <w:sz w:val="28"/>
          <w:szCs w:val="28"/>
        </w:rPr>
        <w:t>Анализ динамики рынка, модель жизненного цикла</w:t>
      </w:r>
      <w:bookmarkEnd w:id="171"/>
      <w:bookmarkEnd w:id="172"/>
    </w:p>
    <w:p w14:paraId="1C7D1BF9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3" w:name="_Toc26173740"/>
      <w:bookmarkStart w:id="174" w:name="_Toc26519229"/>
      <w:r w:rsidRPr="002D3A30">
        <w:rPr>
          <w:rFonts w:ascii="Times New Roman" w:hAnsi="Times New Roman" w:cs="Times New Roman"/>
          <w:color w:val="auto"/>
          <w:sz w:val="28"/>
          <w:szCs w:val="28"/>
        </w:rPr>
        <w:t>В основе анализа динамики рынка данного продукта лежит известная модель жизненного цикла товара, которая является аналогией жизненного цикла биологического существа.</w:t>
      </w:r>
      <w:bookmarkEnd w:id="173"/>
      <w:bookmarkEnd w:id="174"/>
    </w:p>
    <w:p w14:paraId="06A6F388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5" w:name="_Toc26173741"/>
      <w:bookmarkStart w:id="176" w:name="_Toc26519230"/>
      <w:r w:rsidRPr="002D3A30">
        <w:rPr>
          <w:rFonts w:ascii="Times New Roman" w:hAnsi="Times New Roman" w:cs="Times New Roman"/>
          <w:color w:val="auto"/>
          <w:sz w:val="28"/>
          <w:szCs w:val="28"/>
        </w:rPr>
        <w:t>Жизнь товара на рынке разделяется на несколько основных этапов, каждому из которых соответствует свой уровень сбыта и другие маркетинговые характеристики:</w:t>
      </w:r>
      <w:bookmarkEnd w:id="175"/>
      <w:bookmarkEnd w:id="176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DD9543D" w14:textId="77777777" w:rsidR="002D3A30" w:rsidRPr="002D3A30" w:rsidRDefault="002D3A30" w:rsidP="002D3A30">
      <w:pPr>
        <w:pStyle w:val="1"/>
        <w:keepNext w:val="0"/>
        <w:keepLines w:val="0"/>
        <w:numPr>
          <w:ilvl w:val="0"/>
          <w:numId w:val="3"/>
        </w:numPr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7" w:name="_Toc26173742"/>
      <w:bookmarkStart w:id="178" w:name="_Toc26519231"/>
      <w:r w:rsidRPr="002D3A30">
        <w:rPr>
          <w:rFonts w:ascii="Times New Roman" w:hAnsi="Times New Roman" w:cs="Times New Roman"/>
          <w:color w:val="auto"/>
          <w:sz w:val="28"/>
          <w:szCs w:val="28"/>
        </w:rPr>
        <w:t>рождение и внедрение на рынок - небольшой сбыт и стратегия, ориентированная на рост;</w:t>
      </w:r>
      <w:bookmarkEnd w:id="177"/>
      <w:bookmarkEnd w:id="178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5818BF7" w14:textId="77777777" w:rsidR="002D3A30" w:rsidRPr="002D3A30" w:rsidRDefault="002D3A30" w:rsidP="002D3A30">
      <w:pPr>
        <w:pStyle w:val="1"/>
        <w:keepNext w:val="0"/>
        <w:keepLines w:val="0"/>
        <w:numPr>
          <w:ilvl w:val="0"/>
          <w:numId w:val="3"/>
        </w:numPr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9" w:name="_Toc26173743"/>
      <w:bookmarkStart w:id="180" w:name="_Toc26519232"/>
      <w:r w:rsidRPr="002D3A30">
        <w:rPr>
          <w:rFonts w:ascii="Times New Roman" w:hAnsi="Times New Roman" w:cs="Times New Roman"/>
          <w:color w:val="auto"/>
          <w:sz w:val="28"/>
          <w:szCs w:val="28"/>
        </w:rPr>
        <w:t>стадия роста - существенное увеличение сбыта и стратегия быстрого роста;</w:t>
      </w:r>
      <w:bookmarkEnd w:id="179"/>
      <w:bookmarkEnd w:id="180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5E35A78" w14:textId="77777777" w:rsidR="002D3A30" w:rsidRPr="002D3A30" w:rsidRDefault="002D3A30" w:rsidP="002D3A30">
      <w:pPr>
        <w:pStyle w:val="1"/>
        <w:keepNext w:val="0"/>
        <w:keepLines w:val="0"/>
        <w:numPr>
          <w:ilvl w:val="0"/>
          <w:numId w:val="3"/>
        </w:numPr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1" w:name="_Toc26173744"/>
      <w:bookmarkStart w:id="182" w:name="_Toc26519233"/>
      <w:r w:rsidRPr="002D3A30">
        <w:rPr>
          <w:rFonts w:ascii="Times New Roman" w:hAnsi="Times New Roman" w:cs="Times New Roman"/>
          <w:color w:val="auto"/>
          <w:sz w:val="28"/>
          <w:szCs w:val="28"/>
        </w:rPr>
        <w:t>стадия зрелости - устойчивый сбыт и стратегия, ориентированная на стабильность;</w:t>
      </w:r>
      <w:bookmarkEnd w:id="181"/>
      <w:bookmarkEnd w:id="182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E12A255" w14:textId="77777777" w:rsidR="002D3A30" w:rsidRPr="002D3A30" w:rsidRDefault="002D3A30" w:rsidP="002D3A30">
      <w:pPr>
        <w:pStyle w:val="1"/>
        <w:keepNext w:val="0"/>
        <w:keepLines w:val="0"/>
        <w:numPr>
          <w:ilvl w:val="0"/>
          <w:numId w:val="3"/>
        </w:numPr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3" w:name="_Toc26173745"/>
      <w:bookmarkStart w:id="184" w:name="_Toc26519234"/>
      <w:r w:rsidRPr="002D3A30">
        <w:rPr>
          <w:rFonts w:ascii="Times New Roman" w:hAnsi="Times New Roman" w:cs="Times New Roman"/>
          <w:color w:val="auto"/>
          <w:sz w:val="28"/>
          <w:szCs w:val="28"/>
        </w:rPr>
        <w:t>стадия насыщения рынка и упадка - снижение сбыта и стратегия сокращения.</w:t>
      </w:r>
      <w:bookmarkEnd w:id="183"/>
      <w:bookmarkEnd w:id="184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BEA70B8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5" w:name="_Toc26173746"/>
      <w:bookmarkStart w:id="186" w:name="_Toc26519235"/>
      <w:r w:rsidRPr="002D3A30">
        <w:rPr>
          <w:rFonts w:ascii="Times New Roman" w:hAnsi="Times New Roman" w:cs="Times New Roman"/>
          <w:color w:val="auto"/>
          <w:sz w:val="28"/>
          <w:szCs w:val="28"/>
        </w:rPr>
        <w:lastRenderedPageBreak/>
        <w:t>Цель модели жизненного цикла - правильно определить стратегию бизнеса для каждого этапа жизнедеятельности товара на рынке. Существует большое количество модификаций жизненных циклов в зависимости от типов товаров. Тем не менее нельзя слишком тесно привязывать стратегию к модели жизненного цикла.</w:t>
      </w:r>
      <w:bookmarkEnd w:id="185"/>
      <w:bookmarkEnd w:id="186"/>
    </w:p>
    <w:p w14:paraId="0BF31485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7" w:name="_Toc26173747"/>
      <w:bookmarkStart w:id="188" w:name="_Toc26519236"/>
      <w:r w:rsidRPr="002D3A30">
        <w:rPr>
          <w:rFonts w:ascii="Times New Roman" w:hAnsi="Times New Roman" w:cs="Times New Roman"/>
          <w:color w:val="auto"/>
          <w:sz w:val="28"/>
          <w:szCs w:val="28"/>
        </w:rPr>
        <w:t>Модели "кривой опыта" и "жизненного цикла" являются наиболее простыми методами стратегического анализа, поскольку связывают разработку стратегии лишь с одним из факторов деятельности фирмы. Описанные далее методы имеют более комплексный характер, идут по пути увязки различных компонентов внутренней и внешней среды организации.</w:t>
      </w:r>
      <w:bookmarkEnd w:id="187"/>
      <w:bookmarkEnd w:id="188"/>
      <w:r w:rsidRPr="002D3A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766E559" w14:textId="77777777" w:rsidR="002D3A30" w:rsidRPr="002D3A30" w:rsidRDefault="002D3A30" w:rsidP="002D3A30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9" w:name="_Toc26519237"/>
      <w:r w:rsidRPr="002D3A30">
        <w:rPr>
          <w:rFonts w:ascii="Times New Roman" w:hAnsi="Times New Roman" w:cs="Times New Roman"/>
          <w:color w:val="auto"/>
          <w:sz w:val="28"/>
          <w:szCs w:val="28"/>
        </w:rPr>
        <w:t>На основании изложенного сделаем выводы:</w:t>
      </w:r>
      <w:bookmarkEnd w:id="189"/>
    </w:p>
    <w:p w14:paraId="11792F32" w14:textId="77777777" w:rsidR="002D3A30" w:rsidRPr="002D3A30" w:rsidRDefault="002D3A30" w:rsidP="002D3A30">
      <w:pPr>
        <w:spacing w:line="360" w:lineRule="auto"/>
        <w:rPr>
          <w:sz w:val="28"/>
          <w:szCs w:val="28"/>
        </w:rPr>
      </w:pPr>
      <w:r w:rsidRPr="002D3A30">
        <w:rPr>
          <w:sz w:val="28"/>
          <w:szCs w:val="28"/>
        </w:rPr>
        <w:t>Стратегический анализ связан с анализом отрасли, в которой организация осуществляет свою деятельность, и анализом как факторов внешней, так и внутренней среды.</w:t>
      </w:r>
      <w:r w:rsidRPr="002D3A30">
        <w:rPr>
          <w:rStyle w:val="a7"/>
          <w:sz w:val="28"/>
          <w:szCs w:val="28"/>
        </w:rPr>
        <w:footnoteReference w:id="2"/>
      </w:r>
    </w:p>
    <w:p w14:paraId="71145CEA" w14:textId="77777777" w:rsidR="002D3A30" w:rsidRPr="002D3A30" w:rsidRDefault="002D3A30" w:rsidP="002D3A30">
      <w:pPr>
        <w:spacing w:line="360" w:lineRule="auto"/>
        <w:rPr>
          <w:sz w:val="28"/>
          <w:szCs w:val="28"/>
        </w:rPr>
      </w:pPr>
      <w:r w:rsidRPr="002D3A30">
        <w:rPr>
          <w:sz w:val="28"/>
          <w:szCs w:val="28"/>
        </w:rPr>
        <w:t xml:space="preserve"> Постановка целей, ориентированных на стратегию, связана с установлением долгосрочных целей для организации для достижения видения и миссии.</w:t>
      </w:r>
    </w:p>
    <w:p w14:paraId="2B7821A7" w14:textId="77777777" w:rsidR="002D3A30" w:rsidRPr="002D3A30" w:rsidRDefault="002D3A30" w:rsidP="002D3A30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670F61F4" w14:textId="238F6C7D" w:rsidR="00217A52" w:rsidRPr="002D3A30" w:rsidRDefault="00217A52" w:rsidP="002D3A30">
      <w:pPr>
        <w:numPr>
          <w:ilvl w:val="0"/>
          <w:numId w:val="2"/>
        </w:numPr>
        <w:spacing w:line="36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2D3A30">
        <w:rPr>
          <w:rFonts w:eastAsia="Times New Roman"/>
          <w:sz w:val="28"/>
          <w:szCs w:val="28"/>
          <w:lang w:eastAsia="ru-RU"/>
        </w:rPr>
        <w:t>В чём заключается принципиальное отличие между содержательными и процессуальными концепциями (теориями) мотивации.</w:t>
      </w:r>
    </w:p>
    <w:p w14:paraId="298A49D7" w14:textId="77777777" w:rsidR="002D3A30" w:rsidRPr="002D3A30" w:rsidRDefault="002D3A30" w:rsidP="002D3A30">
      <w:pPr>
        <w:pStyle w:val="a8"/>
        <w:shd w:val="clear" w:color="auto" w:fill="FFFFFF"/>
        <w:spacing w:line="360" w:lineRule="auto"/>
        <w:jc w:val="left"/>
        <w:rPr>
          <w:rFonts w:eastAsia="Times New Roman"/>
          <w:sz w:val="28"/>
          <w:szCs w:val="28"/>
          <w:lang w:eastAsia="ru-RU"/>
        </w:rPr>
      </w:pPr>
      <w:r w:rsidRPr="002D3A30">
        <w:rPr>
          <w:rFonts w:eastAsia="Times New Roman"/>
          <w:sz w:val="28"/>
          <w:szCs w:val="28"/>
          <w:lang w:eastAsia="ru-RU"/>
        </w:rPr>
        <w:t>В </w:t>
      </w:r>
      <w:r w:rsidRPr="002D3A30">
        <w:rPr>
          <w:rFonts w:eastAsia="Times New Roman"/>
          <w:b/>
          <w:bCs/>
          <w:sz w:val="28"/>
          <w:szCs w:val="28"/>
          <w:lang w:eastAsia="ru-RU"/>
        </w:rPr>
        <w:t>отличие</w:t>
      </w:r>
      <w:r w:rsidRPr="002D3A30">
        <w:rPr>
          <w:rFonts w:eastAsia="Times New Roman"/>
          <w:sz w:val="28"/>
          <w:szCs w:val="28"/>
          <w:lang w:eastAsia="ru-RU"/>
        </w:rPr>
        <w:t> от </w:t>
      </w:r>
      <w:r w:rsidRPr="002D3A30">
        <w:rPr>
          <w:rFonts w:eastAsia="Times New Roman"/>
          <w:b/>
          <w:bCs/>
          <w:sz w:val="28"/>
          <w:szCs w:val="28"/>
          <w:lang w:eastAsia="ru-RU"/>
        </w:rPr>
        <w:t>содержательных</w:t>
      </w:r>
      <w:r w:rsidRPr="002D3A30">
        <w:rPr>
          <w:rFonts w:eastAsia="Times New Roman"/>
          <w:sz w:val="28"/>
          <w:szCs w:val="28"/>
          <w:lang w:eastAsia="ru-RU"/>
        </w:rPr>
        <w:t> </w:t>
      </w:r>
      <w:r w:rsidRPr="002D3A30">
        <w:rPr>
          <w:rFonts w:eastAsia="Times New Roman"/>
          <w:b/>
          <w:bCs/>
          <w:sz w:val="28"/>
          <w:szCs w:val="28"/>
          <w:lang w:eastAsia="ru-RU"/>
        </w:rPr>
        <w:t>теорий</w:t>
      </w:r>
      <w:r w:rsidRPr="002D3A30">
        <w:rPr>
          <w:rFonts w:eastAsia="Times New Roman"/>
          <w:sz w:val="28"/>
          <w:szCs w:val="28"/>
          <w:lang w:eastAsia="ru-RU"/>
        </w:rPr>
        <w:t> </w:t>
      </w:r>
      <w:r w:rsidRPr="002D3A30">
        <w:rPr>
          <w:rFonts w:eastAsia="Times New Roman"/>
          <w:b/>
          <w:bCs/>
          <w:sz w:val="28"/>
          <w:szCs w:val="28"/>
          <w:lang w:eastAsia="ru-RU"/>
        </w:rPr>
        <w:t>мотивации</w:t>
      </w:r>
      <w:r w:rsidRPr="002D3A30">
        <w:rPr>
          <w:rFonts w:eastAsia="Times New Roman"/>
          <w:sz w:val="28"/>
          <w:szCs w:val="28"/>
          <w:lang w:eastAsia="ru-RU"/>
        </w:rPr>
        <w:t>, базирующихся на потребностях людей и связанных с ними факторов, определяющих их поведение, </w:t>
      </w:r>
      <w:r w:rsidRPr="002D3A30">
        <w:rPr>
          <w:rFonts w:eastAsia="Times New Roman"/>
          <w:b/>
          <w:bCs/>
          <w:sz w:val="28"/>
          <w:szCs w:val="28"/>
          <w:lang w:eastAsia="ru-RU"/>
        </w:rPr>
        <w:t>процессуальные</w:t>
      </w:r>
      <w:r w:rsidRPr="002D3A30">
        <w:rPr>
          <w:rFonts w:eastAsia="Times New Roman"/>
          <w:sz w:val="28"/>
          <w:szCs w:val="28"/>
          <w:lang w:eastAsia="ru-RU"/>
        </w:rPr>
        <w:t> </w:t>
      </w:r>
      <w:r w:rsidRPr="002D3A30">
        <w:rPr>
          <w:rFonts w:eastAsia="Times New Roman"/>
          <w:b/>
          <w:bCs/>
          <w:sz w:val="28"/>
          <w:szCs w:val="28"/>
          <w:lang w:eastAsia="ru-RU"/>
        </w:rPr>
        <w:t>теории</w:t>
      </w:r>
      <w:r w:rsidRPr="002D3A30">
        <w:rPr>
          <w:rFonts w:eastAsia="Times New Roman"/>
          <w:sz w:val="28"/>
          <w:szCs w:val="28"/>
          <w:lang w:eastAsia="ru-RU"/>
        </w:rPr>
        <w:t> рассматривают </w:t>
      </w:r>
      <w:r w:rsidRPr="002D3A30">
        <w:rPr>
          <w:rFonts w:eastAsia="Times New Roman"/>
          <w:b/>
          <w:bCs/>
          <w:sz w:val="28"/>
          <w:szCs w:val="28"/>
          <w:lang w:eastAsia="ru-RU"/>
        </w:rPr>
        <w:t>мотивацию</w:t>
      </w:r>
      <w:r w:rsidRPr="002D3A30">
        <w:rPr>
          <w:rFonts w:eastAsia="Times New Roman"/>
          <w:sz w:val="28"/>
          <w:szCs w:val="28"/>
          <w:lang w:eastAsia="ru-RU"/>
        </w:rPr>
        <w:t> в ином плане. В них анализируется то, как человек распределяет усилия для достижения своих целей, и какой конкретный тип поведения он при этом выбирает.</w:t>
      </w:r>
    </w:p>
    <w:p w14:paraId="5041C20A" w14:textId="77777777" w:rsidR="002D3A30" w:rsidRPr="002D3A30" w:rsidRDefault="002D3A30" w:rsidP="002D3A30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2FFFAF13" w14:textId="6AE5E8A4" w:rsidR="00217A52" w:rsidRPr="002D3A30" w:rsidRDefault="00217A52" w:rsidP="002D3A30">
      <w:pPr>
        <w:numPr>
          <w:ilvl w:val="0"/>
          <w:numId w:val="2"/>
        </w:numPr>
        <w:spacing w:line="36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2D3A30">
        <w:rPr>
          <w:rFonts w:eastAsia="Times New Roman"/>
          <w:kern w:val="24"/>
          <w:sz w:val="28"/>
          <w:szCs w:val="28"/>
          <w:lang w:eastAsia="ru-RU"/>
        </w:rPr>
        <w:lastRenderedPageBreak/>
        <w:t>Кратко охарактеризуйте одну из содержательных концепций (теорий) мотивации.</w:t>
      </w:r>
    </w:p>
    <w:p w14:paraId="111ABC2A" w14:textId="36349F6B" w:rsidR="002D3A30" w:rsidRPr="002D3A30" w:rsidRDefault="002D3A30" w:rsidP="002D3A30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2D3A30">
        <w:rPr>
          <w:sz w:val="28"/>
          <w:szCs w:val="28"/>
        </w:rPr>
        <w:t>Теория иерархии потребностей — одна из самых известных мотивационных теорий, была разработана американским психологом Абрахамом Маслоу. Свои идеи Маслоу изложил в 1954 году в книге «Мотивация и личность». Наглядной моделью иерархии потребностей в теории А. Маслоу является широко известная пирамида потребностей (пирамида Маслоу). Хотя, что примечательно, в работах самого психолога не встретишь изображение пирамиды! Тем не менее, сегодня общепринято изображать «лестницу» человеческих потребностей именно в виде пирамиды. Суть теории иерархии потребностей по Маслоу в следующем. Потребности человека имеют для него разную степень важности, и на первом месте стоят более примитивные вещи. Пока человек не удовлетворит базовые простейшие потребности, он не будет (и не сможет) испытывать потребности более высоких уровней.</w:t>
      </w:r>
      <w:r w:rsidRPr="002D3A30">
        <w:rPr>
          <w:sz w:val="28"/>
          <w:szCs w:val="28"/>
        </w:rPr>
        <w:br/>
      </w:r>
    </w:p>
    <w:p w14:paraId="7EEC3DF2" w14:textId="5B3D5BC0" w:rsidR="00217A52" w:rsidRPr="002D3A30" w:rsidRDefault="00217A52" w:rsidP="002D3A30">
      <w:pPr>
        <w:numPr>
          <w:ilvl w:val="0"/>
          <w:numId w:val="2"/>
        </w:numPr>
        <w:spacing w:line="36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2D3A30">
        <w:rPr>
          <w:rFonts w:eastAsia="Times New Roman"/>
          <w:kern w:val="24"/>
          <w:sz w:val="28"/>
          <w:szCs w:val="28"/>
          <w:lang w:eastAsia="ru-RU"/>
        </w:rPr>
        <w:t>Кратко охарактеризуйте одну из процессуальных концепций (теорий) мотивации.</w:t>
      </w:r>
    </w:p>
    <w:p w14:paraId="5BF5BC60" w14:textId="468AF409" w:rsidR="002D3A30" w:rsidRPr="002D3A30" w:rsidRDefault="002D3A30" w:rsidP="002D3A30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2D3A30">
        <w:rPr>
          <w:sz w:val="28"/>
          <w:szCs w:val="28"/>
        </w:rPr>
        <w:t>Теория ожиданий (</w:t>
      </w:r>
      <w:proofErr w:type="spellStart"/>
      <w:r w:rsidRPr="002D3A30">
        <w:rPr>
          <w:sz w:val="28"/>
          <w:szCs w:val="28"/>
        </w:rPr>
        <w:t>Expectancy</w:t>
      </w:r>
      <w:proofErr w:type="spellEnd"/>
      <w:r w:rsidRPr="002D3A30">
        <w:rPr>
          <w:sz w:val="28"/>
          <w:szCs w:val="28"/>
        </w:rPr>
        <w:t xml:space="preserve"> </w:t>
      </w:r>
      <w:proofErr w:type="spellStart"/>
      <w:r w:rsidRPr="002D3A30">
        <w:rPr>
          <w:sz w:val="28"/>
          <w:szCs w:val="28"/>
        </w:rPr>
        <w:t>Theory</w:t>
      </w:r>
      <w:proofErr w:type="spellEnd"/>
      <w:r w:rsidRPr="002D3A30">
        <w:rPr>
          <w:sz w:val="28"/>
          <w:szCs w:val="28"/>
        </w:rPr>
        <w:t>) — говорит о том, что наличие у человека потребности не является единственным условием для возникновения у него мотивации к достижению данной цели (обусловленной потребностью). Важным условием является ожидание человеком того, что выбранный им тип поведения и предпринимаемые действия действительно приведут к получению желаемого.</w:t>
      </w:r>
      <w:r w:rsidRPr="002D3A30">
        <w:rPr>
          <w:sz w:val="28"/>
          <w:szCs w:val="28"/>
        </w:rPr>
        <w:br/>
      </w:r>
    </w:p>
    <w:p w14:paraId="1E791C76" w14:textId="5BC0E1D2" w:rsidR="00217A52" w:rsidRPr="002D3A30" w:rsidRDefault="00217A52" w:rsidP="002D3A30">
      <w:pPr>
        <w:numPr>
          <w:ilvl w:val="0"/>
          <w:numId w:val="2"/>
        </w:numPr>
        <w:spacing w:line="36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2D3A30">
        <w:rPr>
          <w:rFonts w:eastAsia="Times New Roman"/>
          <w:kern w:val="24"/>
          <w:sz w:val="28"/>
          <w:szCs w:val="28"/>
          <w:lang w:eastAsia="ru-RU"/>
        </w:rPr>
        <w:t>Почему теорию иерархии потребностей Абрахама Маслоу графически изображают в форме пирамиды?</w:t>
      </w:r>
    </w:p>
    <w:p w14:paraId="11A42C5A" w14:textId="7F20F125" w:rsidR="002D3A30" w:rsidRPr="002D3A30" w:rsidRDefault="002D3A30" w:rsidP="002D3A30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2D3A30">
        <w:rPr>
          <w:rFonts w:eastAsia="Times New Roman"/>
          <w:kern w:val="24"/>
          <w:sz w:val="28"/>
          <w:szCs w:val="28"/>
          <w:lang w:eastAsia="ru-RU"/>
        </w:rPr>
        <w:t>Потому что есть основание и вершина потребностей</w:t>
      </w:r>
    </w:p>
    <w:p w14:paraId="48116925" w14:textId="5DC74FEE" w:rsidR="00217A52" w:rsidRPr="002D3A30" w:rsidRDefault="00217A52" w:rsidP="002D3A30">
      <w:pPr>
        <w:numPr>
          <w:ilvl w:val="0"/>
          <w:numId w:val="2"/>
        </w:numPr>
        <w:spacing w:line="36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2D3A30">
        <w:rPr>
          <w:rFonts w:eastAsia="Times New Roman"/>
          <w:kern w:val="24"/>
          <w:sz w:val="28"/>
          <w:szCs w:val="28"/>
          <w:lang w:eastAsia="ru-RU"/>
        </w:rPr>
        <w:t>Что Вам известно о контроллинге? Чем отличается контроллинг от контроля?</w:t>
      </w:r>
    </w:p>
    <w:p w14:paraId="42523640" w14:textId="6A22DE9E" w:rsidR="002D3A30" w:rsidRPr="002D3A30" w:rsidRDefault="002D3A30" w:rsidP="002D3A30">
      <w:pPr>
        <w:spacing w:line="360" w:lineRule="auto"/>
        <w:rPr>
          <w:sz w:val="28"/>
          <w:szCs w:val="28"/>
          <w:shd w:val="clear" w:color="auto" w:fill="FFFFFF"/>
        </w:rPr>
      </w:pPr>
      <w:r w:rsidRPr="002D3A30">
        <w:rPr>
          <w:sz w:val="28"/>
          <w:szCs w:val="28"/>
          <w:shd w:val="clear" w:color="auto" w:fill="FFFFFF"/>
        </w:rPr>
        <w:lastRenderedPageBreak/>
        <w:t>Контроллинг – это комплексная система, объединяющая управленческий учет, планирование, разработку бюджетов, а также анализ и контроль отклонений фактических результатов деятельности от плановых, поддержку принятия оптимальных управленческих решений.</w:t>
      </w:r>
    </w:p>
    <w:p w14:paraId="56C33255" w14:textId="0692A542" w:rsidR="002D3A30" w:rsidRPr="002D3A30" w:rsidRDefault="002D3A30" w:rsidP="002D3A30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2D3A30">
        <w:rPr>
          <w:b/>
          <w:bCs/>
          <w:sz w:val="28"/>
          <w:szCs w:val="28"/>
          <w:shd w:val="clear" w:color="auto" w:fill="FFFFFF"/>
        </w:rPr>
        <w:t>Контроль</w:t>
      </w:r>
      <w:r w:rsidRPr="002D3A30">
        <w:rPr>
          <w:sz w:val="28"/>
          <w:szCs w:val="28"/>
          <w:shd w:val="clear" w:color="auto" w:fill="FFFFFF"/>
        </w:rPr>
        <w:t> </w:t>
      </w:r>
      <w:r w:rsidRPr="002D3A30">
        <w:rPr>
          <w:b/>
          <w:bCs/>
          <w:sz w:val="28"/>
          <w:szCs w:val="28"/>
          <w:shd w:val="clear" w:color="auto" w:fill="FFFFFF"/>
        </w:rPr>
        <w:t>противоположен</w:t>
      </w:r>
      <w:r w:rsidRPr="002D3A30">
        <w:rPr>
          <w:sz w:val="28"/>
          <w:szCs w:val="28"/>
          <w:shd w:val="clear" w:color="auto" w:fill="FFFFFF"/>
        </w:rPr>
        <w:t> </w:t>
      </w:r>
      <w:r w:rsidRPr="002D3A30">
        <w:rPr>
          <w:b/>
          <w:bCs/>
          <w:sz w:val="28"/>
          <w:szCs w:val="28"/>
          <w:shd w:val="clear" w:color="auto" w:fill="FFFFFF"/>
        </w:rPr>
        <w:t>контроллингу</w:t>
      </w:r>
      <w:r w:rsidRPr="002D3A30">
        <w:rPr>
          <w:sz w:val="28"/>
          <w:szCs w:val="28"/>
          <w:shd w:val="clear" w:color="auto" w:fill="FFFFFF"/>
        </w:rPr>
        <w:t> </w:t>
      </w:r>
      <w:r w:rsidRPr="002D3A30">
        <w:rPr>
          <w:b/>
          <w:bCs/>
          <w:sz w:val="28"/>
          <w:szCs w:val="28"/>
          <w:shd w:val="clear" w:color="auto" w:fill="FFFFFF"/>
        </w:rPr>
        <w:t>и</w:t>
      </w:r>
      <w:r w:rsidRPr="002D3A30">
        <w:rPr>
          <w:sz w:val="28"/>
          <w:szCs w:val="28"/>
          <w:shd w:val="clear" w:color="auto" w:fill="FFFFFF"/>
        </w:rPr>
        <w:t> </w:t>
      </w:r>
      <w:r w:rsidRPr="002D3A30">
        <w:rPr>
          <w:b/>
          <w:bCs/>
          <w:sz w:val="28"/>
          <w:szCs w:val="28"/>
          <w:shd w:val="clear" w:color="auto" w:fill="FFFFFF"/>
        </w:rPr>
        <w:t>в</w:t>
      </w:r>
      <w:r w:rsidRPr="002D3A30">
        <w:rPr>
          <w:sz w:val="28"/>
          <w:szCs w:val="28"/>
          <w:shd w:val="clear" w:color="auto" w:fill="FFFFFF"/>
        </w:rPr>
        <w:t> </w:t>
      </w:r>
      <w:r w:rsidRPr="002D3A30">
        <w:rPr>
          <w:b/>
          <w:bCs/>
          <w:sz w:val="28"/>
          <w:szCs w:val="28"/>
          <w:shd w:val="clear" w:color="auto" w:fill="FFFFFF"/>
        </w:rPr>
        <w:t>своем</w:t>
      </w:r>
      <w:r w:rsidRPr="002D3A30">
        <w:rPr>
          <w:sz w:val="28"/>
          <w:szCs w:val="28"/>
          <w:shd w:val="clear" w:color="auto" w:fill="FFFFFF"/>
        </w:rPr>
        <w:t> </w:t>
      </w:r>
      <w:r w:rsidRPr="002D3A30">
        <w:rPr>
          <w:b/>
          <w:bCs/>
          <w:sz w:val="28"/>
          <w:szCs w:val="28"/>
          <w:shd w:val="clear" w:color="auto" w:fill="FFFFFF"/>
        </w:rPr>
        <w:t>подходе</w:t>
      </w:r>
      <w:r w:rsidRPr="002D3A30">
        <w:rPr>
          <w:sz w:val="28"/>
          <w:szCs w:val="28"/>
          <w:shd w:val="clear" w:color="auto" w:fill="FFFFFF"/>
        </w:rPr>
        <w:t> </w:t>
      </w:r>
      <w:r w:rsidRPr="002D3A30">
        <w:rPr>
          <w:b/>
          <w:bCs/>
          <w:sz w:val="28"/>
          <w:szCs w:val="28"/>
          <w:shd w:val="clear" w:color="auto" w:fill="FFFFFF"/>
        </w:rPr>
        <w:t>к</w:t>
      </w:r>
      <w:r w:rsidRPr="002D3A30">
        <w:rPr>
          <w:sz w:val="28"/>
          <w:szCs w:val="28"/>
          <w:shd w:val="clear" w:color="auto" w:fill="FFFFFF"/>
        </w:rPr>
        <w:t> </w:t>
      </w:r>
      <w:r w:rsidRPr="002D3A30">
        <w:rPr>
          <w:b/>
          <w:bCs/>
          <w:sz w:val="28"/>
          <w:szCs w:val="28"/>
          <w:shd w:val="clear" w:color="auto" w:fill="FFFFFF"/>
        </w:rPr>
        <w:t>регулированию.</w:t>
      </w:r>
      <w:r w:rsidRPr="002D3A30">
        <w:rPr>
          <w:sz w:val="28"/>
          <w:szCs w:val="28"/>
          <w:shd w:val="clear" w:color="auto" w:fill="FFFFFF"/>
        </w:rPr>
        <w:t> Контроль завершает процесс, пассивно фиксируя его фактические параметры. Контроллинг же, напротив, активно участвует в создании процесса – это дизайн процесса, разработка системы показателей и потока их значений, отслеживание которых должно обеспечить заданное поведение процесса и привести к достижению стратегических целей.</w:t>
      </w:r>
    </w:p>
    <w:p w14:paraId="5EFB9093" w14:textId="1C2F7F91" w:rsidR="00217A52" w:rsidRPr="002D3A30" w:rsidRDefault="00217A52" w:rsidP="002D3A30">
      <w:pPr>
        <w:numPr>
          <w:ilvl w:val="0"/>
          <w:numId w:val="2"/>
        </w:numPr>
        <w:spacing w:line="36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2D3A30">
        <w:rPr>
          <w:rFonts w:eastAsia="Calibri"/>
          <w:kern w:val="24"/>
          <w:sz w:val="28"/>
          <w:szCs w:val="28"/>
          <w:lang w:eastAsia="ru-RU"/>
        </w:rPr>
        <w:t>Формальные и неформальные обязанности персонала организации: краткая характеристика.</w:t>
      </w:r>
    </w:p>
    <w:p w14:paraId="653D8E01" w14:textId="4286B545" w:rsidR="002D3A30" w:rsidRPr="002D3A30" w:rsidRDefault="002D3A30" w:rsidP="002D3A30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2D3A30">
        <w:rPr>
          <w:rFonts w:eastAsia="Calibri"/>
          <w:kern w:val="24"/>
          <w:sz w:val="28"/>
          <w:szCs w:val="28"/>
          <w:lang w:eastAsia="ru-RU"/>
        </w:rPr>
        <w:t>Формальные обязанности регламентированы:</w:t>
      </w:r>
    </w:p>
    <w:p w14:paraId="54E8A3D0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D3A30">
        <w:rPr>
          <w:sz w:val="28"/>
          <w:szCs w:val="28"/>
        </w:rPr>
        <w:t>Ø принимать самостоятельные решения и действовать в рамках своей компетенции, не передавая задания коллегам и другим лицам;</w:t>
      </w:r>
    </w:p>
    <w:p w14:paraId="7BE143BE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D3A30">
        <w:rPr>
          <w:sz w:val="28"/>
          <w:szCs w:val="28"/>
        </w:rPr>
        <w:t>Ø во всех случаях, когда решение проблемы выходит за рамки компетенции, докладывать руководству и советоваться с ним;</w:t>
      </w:r>
    </w:p>
    <w:p w14:paraId="0BF0C06B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D3A30">
        <w:rPr>
          <w:sz w:val="28"/>
          <w:szCs w:val="28"/>
        </w:rPr>
        <w:t>Ø консультироваться с руководством по всем вопросам, по ко</w:t>
      </w:r>
      <w:r w:rsidRPr="002D3A30">
        <w:rPr>
          <w:sz w:val="28"/>
          <w:szCs w:val="28"/>
        </w:rPr>
        <w:softHyphen/>
        <w:t>торым он считает необходимым это делать, откровенно выска</w:t>
      </w:r>
      <w:r w:rsidRPr="002D3A30">
        <w:rPr>
          <w:sz w:val="28"/>
          <w:szCs w:val="28"/>
        </w:rPr>
        <w:softHyphen/>
        <w:t>зывать свое мнение и критиковать, невзирая на лица;</w:t>
      </w:r>
    </w:p>
    <w:p w14:paraId="2E128E08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D3A30">
        <w:rPr>
          <w:sz w:val="28"/>
          <w:szCs w:val="28"/>
        </w:rPr>
        <w:t>Ø искать пути совершенствования своей деятельности, вносить соответствующие предложения в вышестоящие инстанции;</w:t>
      </w:r>
    </w:p>
    <w:p w14:paraId="18DF957C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D3A30">
        <w:rPr>
          <w:sz w:val="28"/>
          <w:szCs w:val="28"/>
        </w:rPr>
        <w:t>Ø постоянно информировать руководителя о своей деятельно</w:t>
      </w:r>
      <w:r w:rsidRPr="002D3A30">
        <w:rPr>
          <w:sz w:val="28"/>
          <w:szCs w:val="28"/>
        </w:rPr>
        <w:softHyphen/>
        <w:t>сти;</w:t>
      </w:r>
    </w:p>
    <w:p w14:paraId="547681F3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D3A30">
        <w:rPr>
          <w:sz w:val="28"/>
          <w:szCs w:val="28"/>
        </w:rPr>
        <w:t>Ø координировать свои действия с работой других сотрудников того же уровня.</w:t>
      </w:r>
    </w:p>
    <w:p w14:paraId="61642131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D3A30">
        <w:rPr>
          <w:rStyle w:val="ab"/>
          <w:rFonts w:eastAsiaTheme="majorEastAsia"/>
          <w:sz w:val="28"/>
          <w:szCs w:val="28"/>
        </w:rPr>
        <w:t>Неформальные обязанности</w:t>
      </w:r>
      <w:r w:rsidRPr="002D3A30">
        <w:rPr>
          <w:sz w:val="28"/>
          <w:szCs w:val="28"/>
        </w:rPr>
        <w:t> подчиненных относятся, в основном, к их взаимоотношениям с руководителями. Именно здесь возникает очень много коллизий, для предотвращения которых теория и прак</w:t>
      </w:r>
      <w:r w:rsidRPr="002D3A30">
        <w:rPr>
          <w:sz w:val="28"/>
          <w:szCs w:val="28"/>
        </w:rPr>
        <w:softHyphen/>
        <w:t>тика менеджмента разработала конкретные рекомендации.</w:t>
      </w:r>
    </w:p>
    <w:p w14:paraId="44E5017E" w14:textId="77777777" w:rsidR="002D3A30" w:rsidRPr="002D3A30" w:rsidRDefault="002D3A30" w:rsidP="002D3A30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73E632F6" w14:textId="738E1D51" w:rsidR="00217A52" w:rsidRPr="002D3A30" w:rsidRDefault="00217A52" w:rsidP="002D3A30">
      <w:pPr>
        <w:numPr>
          <w:ilvl w:val="0"/>
          <w:numId w:val="2"/>
        </w:numPr>
        <w:spacing w:line="36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2D3A30">
        <w:rPr>
          <w:rFonts w:eastAsia="Calibri"/>
          <w:kern w:val="24"/>
          <w:sz w:val="28"/>
          <w:szCs w:val="28"/>
          <w:lang w:eastAsia="ru-RU"/>
        </w:rPr>
        <w:lastRenderedPageBreak/>
        <w:t>Этика и бизнес: общее и особенное. «Этичный бизнес»: миф или реальность?</w:t>
      </w:r>
    </w:p>
    <w:p w14:paraId="3F4ADA72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D3A30">
        <w:rPr>
          <w:sz w:val="28"/>
          <w:szCs w:val="28"/>
        </w:rPr>
        <w:t>Для многих «этика бизнеса» представляет собой неразрешимое противоречие? люди гласят, что невозможно вести успешный бизнес и соблюдать этические нормы. Пора разрушить этот миф!</w:t>
      </w:r>
    </w:p>
    <w:p w14:paraId="35AB0BAD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D3A30">
        <w:rPr>
          <w:sz w:val="28"/>
          <w:szCs w:val="28"/>
        </w:rPr>
        <w:t>Люди любят это клише и не устанут его повторять, поскольку неэтичное решение принять проще, чем поступить правильно. Современная жизнь сложна и иногда мы задвигаем совесть подальше, пытаясь получить выгоду.</w:t>
      </w:r>
    </w:p>
    <w:p w14:paraId="7DEBB187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D3A30">
        <w:rPr>
          <w:sz w:val="28"/>
          <w:szCs w:val="28"/>
        </w:rPr>
        <w:t>В этикете нет полумер – есть правильное и неправильное. Третьего не дано. Требуя от сотрудников стопроцентного соблюдения морально-этических норм, вы можете полностью отбить у них желание следовать этим нормам. Нам не следует отказываться следовать этикету только потому, что это слишком сложно.</w:t>
      </w:r>
    </w:p>
    <w:p w14:paraId="56068566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360" w:firstLine="709"/>
        <w:rPr>
          <w:sz w:val="28"/>
          <w:szCs w:val="28"/>
        </w:rPr>
      </w:pPr>
      <w:r w:rsidRPr="002D3A30">
        <w:rPr>
          <w:sz w:val="28"/>
          <w:szCs w:val="28"/>
        </w:rPr>
        <w:t>Нарушение этических норм может иметь серьезные последствия для вашего бизнеса. </w:t>
      </w:r>
    </w:p>
    <w:p w14:paraId="2E07A164" w14:textId="77777777" w:rsidR="002D3A30" w:rsidRPr="002D3A30" w:rsidRDefault="002D3A30" w:rsidP="002D3A30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613E0638" w14:textId="13473B51" w:rsidR="00217A52" w:rsidRPr="002D3A30" w:rsidRDefault="00217A52" w:rsidP="002D3A30">
      <w:pPr>
        <w:numPr>
          <w:ilvl w:val="0"/>
          <w:numId w:val="2"/>
        </w:numPr>
        <w:spacing w:line="36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2D3A30">
        <w:rPr>
          <w:rFonts w:eastAsia="Calibri"/>
          <w:kern w:val="24"/>
          <w:sz w:val="28"/>
          <w:szCs w:val="28"/>
          <w:lang w:eastAsia="ru-RU"/>
        </w:rPr>
        <w:t>Деловое общение: сущность и основные формы (беседа, переговоры, совещание).</w:t>
      </w:r>
    </w:p>
    <w:p w14:paraId="2EBB4441" w14:textId="0A2691E7" w:rsidR="002D3A30" w:rsidRPr="002D3A30" w:rsidRDefault="002D3A30" w:rsidP="002D3A30">
      <w:pPr>
        <w:spacing w:line="360" w:lineRule="auto"/>
        <w:rPr>
          <w:sz w:val="28"/>
          <w:szCs w:val="28"/>
          <w:shd w:val="clear" w:color="auto" w:fill="FFFFFF"/>
        </w:rPr>
      </w:pPr>
      <w:r w:rsidRPr="002D3A30">
        <w:rPr>
          <w:sz w:val="28"/>
          <w:szCs w:val="28"/>
          <w:shd w:val="clear" w:color="auto" w:fill="FFFFFF"/>
        </w:rPr>
        <w:t>Деловое общение предполагает взаимодействие людей для достижения определенной цели. Оно осуществляется в служебное время и на деловых брифингах, приемах и встречах.</w:t>
      </w:r>
    </w:p>
    <w:p w14:paraId="7D3BDE67" w14:textId="5DB01F92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225" w:right="525" w:firstLine="709"/>
        <w:rPr>
          <w:sz w:val="28"/>
          <w:szCs w:val="28"/>
        </w:rPr>
      </w:pPr>
      <w:r w:rsidRPr="002D3A30">
        <w:rPr>
          <w:rStyle w:val="ab"/>
          <w:rFonts w:eastAsiaTheme="majorEastAsia"/>
          <w:i/>
          <w:iCs/>
          <w:sz w:val="28"/>
          <w:szCs w:val="28"/>
        </w:rPr>
        <w:t>Деловая беседа</w:t>
      </w:r>
      <w:r w:rsidRPr="002D3A30">
        <w:rPr>
          <w:sz w:val="28"/>
          <w:szCs w:val="28"/>
        </w:rPr>
        <w:t xml:space="preserve"> существенно отличается от делового разговора. Она предполагает рассмотрение в течение более длительного периода времени каких-либо проблем, которые определены заранее. Кроме того, деловая беседа возможна только при непосредственном контакте ее участников. Две основные формы деловой беседы: диалог и многостороннее деловое общение. </w:t>
      </w:r>
    </w:p>
    <w:p w14:paraId="7CD01CCF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225" w:right="525" w:firstLine="709"/>
        <w:rPr>
          <w:sz w:val="28"/>
          <w:szCs w:val="28"/>
        </w:rPr>
      </w:pPr>
      <w:r w:rsidRPr="002D3A30">
        <w:rPr>
          <w:rStyle w:val="ab"/>
          <w:rFonts w:eastAsiaTheme="majorEastAsia"/>
          <w:sz w:val="28"/>
          <w:szCs w:val="28"/>
        </w:rPr>
        <w:t>- </w:t>
      </w:r>
      <w:r w:rsidRPr="002D3A30">
        <w:rPr>
          <w:rStyle w:val="ab"/>
          <w:rFonts w:eastAsiaTheme="majorEastAsia"/>
          <w:i/>
          <w:iCs/>
          <w:sz w:val="28"/>
          <w:szCs w:val="28"/>
        </w:rPr>
        <w:t>Деловые переговоры</w:t>
      </w:r>
      <w:r w:rsidRPr="002D3A30">
        <w:rPr>
          <w:rStyle w:val="ab"/>
          <w:rFonts w:eastAsiaTheme="majorEastAsia"/>
          <w:sz w:val="28"/>
          <w:szCs w:val="28"/>
        </w:rPr>
        <w:t> </w:t>
      </w:r>
      <w:proofErr w:type="gramStart"/>
      <w:r w:rsidRPr="002D3A30">
        <w:rPr>
          <w:rStyle w:val="ab"/>
          <w:rFonts w:eastAsiaTheme="majorEastAsia"/>
          <w:sz w:val="28"/>
          <w:szCs w:val="28"/>
        </w:rPr>
        <w:t>-</w:t>
      </w:r>
      <w:r w:rsidRPr="002D3A30">
        <w:rPr>
          <w:sz w:val="28"/>
          <w:szCs w:val="28"/>
        </w:rPr>
        <w:t>это</w:t>
      </w:r>
      <w:proofErr w:type="gramEnd"/>
      <w:r w:rsidRPr="002D3A30">
        <w:rPr>
          <w:sz w:val="28"/>
          <w:szCs w:val="28"/>
        </w:rPr>
        <w:t xml:space="preserve"> особая форма совещания. Существует ряд их отличительных признаков.</w:t>
      </w:r>
    </w:p>
    <w:p w14:paraId="56EE3A18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225" w:right="525" w:firstLine="709"/>
        <w:rPr>
          <w:sz w:val="28"/>
          <w:szCs w:val="28"/>
        </w:rPr>
      </w:pPr>
      <w:r w:rsidRPr="002D3A30">
        <w:rPr>
          <w:sz w:val="28"/>
          <w:szCs w:val="28"/>
        </w:rPr>
        <w:lastRenderedPageBreak/>
        <w:t>1. В деловых переговорах принимает участие не менее двух сторон, каждая из которых преследует свои интересы.</w:t>
      </w:r>
    </w:p>
    <w:p w14:paraId="0C377F2B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225" w:right="525" w:firstLine="709"/>
        <w:rPr>
          <w:sz w:val="28"/>
          <w:szCs w:val="28"/>
        </w:rPr>
      </w:pPr>
      <w:r w:rsidRPr="002D3A30">
        <w:rPr>
          <w:sz w:val="28"/>
          <w:szCs w:val="28"/>
        </w:rPr>
        <w:t>2. Согласование по результатам переговоров интересов является главной их целью.</w:t>
      </w:r>
    </w:p>
    <w:p w14:paraId="48163CEF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225" w:right="525" w:firstLine="709"/>
        <w:rPr>
          <w:sz w:val="28"/>
          <w:szCs w:val="28"/>
        </w:rPr>
      </w:pPr>
      <w:r w:rsidRPr="002D3A30">
        <w:rPr>
          <w:sz w:val="28"/>
          <w:szCs w:val="28"/>
        </w:rPr>
        <w:t>3. После проведения переговоров результат обязательно фиксируется в каком-либо юридическом документе.</w:t>
      </w:r>
    </w:p>
    <w:p w14:paraId="182C6C07" w14:textId="77777777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225" w:right="525" w:firstLine="709"/>
        <w:rPr>
          <w:sz w:val="28"/>
          <w:szCs w:val="28"/>
        </w:rPr>
      </w:pPr>
      <w:r w:rsidRPr="002D3A30">
        <w:rPr>
          <w:sz w:val="28"/>
          <w:szCs w:val="28"/>
        </w:rPr>
        <w:t>В переговорах принимает участие группа, представляющая интересы организации. Возглавляет ее, как правило, руководитель. Здесь очень важны его навыки в общении с людьми, умение вести себя гибко в зависимости от ситуации</w:t>
      </w:r>
      <w:proofErr w:type="gramStart"/>
      <w:r w:rsidRPr="002D3A30">
        <w:rPr>
          <w:sz w:val="28"/>
          <w:szCs w:val="28"/>
        </w:rPr>
        <w:t>, От</w:t>
      </w:r>
      <w:proofErr w:type="gramEnd"/>
      <w:r w:rsidRPr="002D3A30">
        <w:rPr>
          <w:sz w:val="28"/>
          <w:szCs w:val="28"/>
        </w:rPr>
        <w:t xml:space="preserve"> него на деловых переговорах будет зависеть результат, который непременно скажется на всей организации.</w:t>
      </w:r>
    </w:p>
    <w:p w14:paraId="7B38FBCA" w14:textId="04B638DD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225" w:right="525" w:firstLine="709"/>
        <w:rPr>
          <w:sz w:val="28"/>
          <w:szCs w:val="28"/>
        </w:rPr>
      </w:pPr>
      <w:r w:rsidRPr="002D3A30">
        <w:rPr>
          <w:rStyle w:val="ab"/>
          <w:rFonts w:eastAsiaTheme="majorEastAsia"/>
          <w:sz w:val="28"/>
          <w:szCs w:val="28"/>
        </w:rPr>
        <w:t>- </w:t>
      </w:r>
      <w:r w:rsidRPr="002D3A30">
        <w:rPr>
          <w:rStyle w:val="ab"/>
          <w:rFonts w:eastAsiaTheme="majorEastAsia"/>
          <w:i/>
          <w:iCs/>
          <w:sz w:val="28"/>
          <w:szCs w:val="28"/>
        </w:rPr>
        <w:t>Деловое совещание</w:t>
      </w:r>
      <w:r w:rsidRPr="002D3A30">
        <w:rPr>
          <w:rStyle w:val="ab"/>
          <w:rFonts w:eastAsiaTheme="majorEastAsia"/>
          <w:sz w:val="28"/>
          <w:szCs w:val="28"/>
        </w:rPr>
        <w:t> -</w:t>
      </w:r>
      <w:r w:rsidRPr="002D3A30">
        <w:rPr>
          <w:sz w:val="28"/>
          <w:szCs w:val="28"/>
        </w:rPr>
        <w:t>способ открытого коллективного обсуждения проблем группой специалистов. Носит официальный характер. Оно может принимать различные формы: личная встреча, селекторное совещание, электронная конференция и т.д. Главная цель делового совещания - выработка и подготовка к выполнению решений в сфере управления. К ним относятся решения по поводу разработки планов, организационные вопросы</w:t>
      </w:r>
    </w:p>
    <w:p w14:paraId="04B7F5A2" w14:textId="1A6CC8D6" w:rsidR="002D3A30" w:rsidRPr="002D3A30" w:rsidRDefault="002D3A30" w:rsidP="002D3A30">
      <w:pPr>
        <w:pStyle w:val="aa"/>
        <w:spacing w:before="0" w:beforeAutospacing="0" w:after="0" w:afterAutospacing="0" w:line="360" w:lineRule="auto"/>
        <w:ind w:left="225" w:right="525" w:firstLine="709"/>
        <w:rPr>
          <w:sz w:val="28"/>
          <w:szCs w:val="28"/>
        </w:rPr>
      </w:pPr>
      <w:r w:rsidRPr="002D3A30">
        <w:rPr>
          <w:sz w:val="28"/>
          <w:szCs w:val="28"/>
        </w:rPr>
        <w:t>- </w:t>
      </w:r>
      <w:r w:rsidRPr="002D3A30">
        <w:rPr>
          <w:rStyle w:val="ab"/>
          <w:rFonts w:eastAsiaTheme="majorEastAsia"/>
          <w:i/>
          <w:iCs/>
          <w:sz w:val="28"/>
          <w:szCs w:val="28"/>
        </w:rPr>
        <w:t>Публичные выступления</w:t>
      </w:r>
      <w:r w:rsidRPr="002D3A30">
        <w:rPr>
          <w:sz w:val="28"/>
          <w:szCs w:val="28"/>
        </w:rPr>
        <w:t> - передача одним выступающим информации различного уровня широкой аудитории с соблюдением правил и принципов построения речи и использованием ораторских приемов.</w:t>
      </w:r>
    </w:p>
    <w:p w14:paraId="2381801E" w14:textId="77777777" w:rsidR="00217A52" w:rsidRPr="002D3A30" w:rsidRDefault="00217A52" w:rsidP="002D3A30">
      <w:pPr>
        <w:numPr>
          <w:ilvl w:val="0"/>
          <w:numId w:val="2"/>
        </w:numPr>
        <w:spacing w:line="36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2D3A30">
        <w:rPr>
          <w:rFonts w:eastAsia="Calibri"/>
          <w:kern w:val="24"/>
          <w:sz w:val="28"/>
          <w:szCs w:val="28"/>
          <w:lang w:eastAsia="ru-RU"/>
        </w:rPr>
        <w:t>Сущность и особенности невербальных коммуникаций.</w:t>
      </w:r>
    </w:p>
    <w:p w14:paraId="0581B928" w14:textId="7DD19E22" w:rsidR="0090315E" w:rsidRPr="002D3A30" w:rsidRDefault="002D3A30" w:rsidP="002D3A30">
      <w:pPr>
        <w:spacing w:line="360" w:lineRule="auto"/>
        <w:rPr>
          <w:b/>
          <w:bCs/>
          <w:sz w:val="28"/>
          <w:szCs w:val="28"/>
        </w:rPr>
      </w:pPr>
      <w:r w:rsidRPr="002D3A30">
        <w:rPr>
          <w:rStyle w:val="ab"/>
          <w:sz w:val="28"/>
          <w:szCs w:val="28"/>
        </w:rPr>
        <w:t>Невербальная коммуникация</w:t>
      </w:r>
      <w:r w:rsidRPr="002D3A30">
        <w:rPr>
          <w:sz w:val="28"/>
          <w:szCs w:val="28"/>
        </w:rPr>
        <w:t> – это система символов, знаков, используемых для передачи сообщения и предназначенная для более полного его понимания, которая в некоторой степени независима от психологических и социально-психологических качеств личности, которая имеет достаточно четкий круг значений и может быть описана как специфическая знаковая</w:t>
      </w:r>
      <w:r w:rsidRPr="002D3A30">
        <w:rPr>
          <w:rFonts w:ascii="Georgia" w:hAnsi="Georgia"/>
          <w:sz w:val="28"/>
          <w:szCs w:val="28"/>
        </w:rPr>
        <w:t xml:space="preserve"> система</w:t>
      </w:r>
      <w:bookmarkEnd w:id="0"/>
    </w:p>
    <w:sectPr w:rsidR="0090315E" w:rsidRPr="002D3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F33BE" w14:textId="77777777" w:rsidR="00BE437B" w:rsidRDefault="00BE437B" w:rsidP="002D3A30">
      <w:r>
        <w:separator/>
      </w:r>
    </w:p>
  </w:endnote>
  <w:endnote w:type="continuationSeparator" w:id="0">
    <w:p w14:paraId="2E9C637B" w14:textId="77777777" w:rsidR="00BE437B" w:rsidRDefault="00BE437B" w:rsidP="002D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2D8BB" w14:textId="77777777" w:rsidR="00BE437B" w:rsidRDefault="00BE437B" w:rsidP="002D3A30">
      <w:r>
        <w:separator/>
      </w:r>
    </w:p>
  </w:footnote>
  <w:footnote w:type="continuationSeparator" w:id="0">
    <w:p w14:paraId="37E9C485" w14:textId="77777777" w:rsidR="00BE437B" w:rsidRDefault="00BE437B" w:rsidP="002D3A30">
      <w:r>
        <w:continuationSeparator/>
      </w:r>
    </w:p>
  </w:footnote>
  <w:footnote w:id="1">
    <w:p w14:paraId="086BCBC3" w14:textId="77777777" w:rsidR="002D3A30" w:rsidRPr="0026626A" w:rsidRDefault="002D3A30" w:rsidP="002D3A30">
      <w:pPr>
        <w:pStyle w:val="a5"/>
        <w:rPr>
          <w:rFonts w:ascii="Times New Roman" w:hAnsi="Times New Roman" w:cs="Times New Roman"/>
        </w:rPr>
      </w:pPr>
      <w:r w:rsidRPr="0026626A">
        <w:rPr>
          <w:rStyle w:val="a7"/>
          <w:rFonts w:ascii="Times New Roman" w:hAnsi="Times New Roman" w:cs="Times New Roman"/>
        </w:rPr>
        <w:footnoteRef/>
      </w:r>
      <w:r w:rsidRPr="0026626A">
        <w:rPr>
          <w:rFonts w:ascii="Times New Roman" w:hAnsi="Times New Roman" w:cs="Times New Roman"/>
        </w:rPr>
        <w:t xml:space="preserve"> </w:t>
      </w:r>
      <w:r w:rsidRPr="0026626A">
        <w:rPr>
          <w:rStyle w:val="extended-textfull"/>
          <w:rFonts w:ascii="Times New Roman" w:hAnsi="Times New Roman" w:cs="Times New Roman"/>
        </w:rPr>
        <w:t>Основы менеджмента: Учебное пособие / Всероссийская академия внешней торговли</w:t>
      </w:r>
      <w:proofErr w:type="gramStart"/>
      <w:r w:rsidRPr="0026626A">
        <w:rPr>
          <w:rStyle w:val="extended-textfull"/>
          <w:rFonts w:ascii="Times New Roman" w:hAnsi="Times New Roman" w:cs="Times New Roman"/>
        </w:rPr>
        <w:t>; Под</w:t>
      </w:r>
      <w:proofErr w:type="gramEnd"/>
      <w:r w:rsidRPr="0026626A">
        <w:rPr>
          <w:rStyle w:val="extended-textfull"/>
          <w:rFonts w:ascii="Times New Roman" w:hAnsi="Times New Roman" w:cs="Times New Roman"/>
        </w:rPr>
        <w:t xml:space="preserve"> ред. В.И. Королева. - М.: Магистр: ИНФРА-М, 2017.-С.56</w:t>
      </w:r>
    </w:p>
  </w:footnote>
  <w:footnote w:id="2">
    <w:p w14:paraId="2A74A65F" w14:textId="77777777" w:rsidR="002D3A30" w:rsidRPr="0026626A" w:rsidRDefault="002D3A30" w:rsidP="002D3A30">
      <w:pPr>
        <w:pStyle w:val="a5"/>
        <w:rPr>
          <w:rFonts w:ascii="Times New Roman" w:hAnsi="Times New Roman" w:cs="Times New Roman"/>
        </w:rPr>
      </w:pPr>
      <w:r w:rsidRPr="0026626A">
        <w:rPr>
          <w:rStyle w:val="a7"/>
          <w:rFonts w:ascii="Times New Roman" w:hAnsi="Times New Roman" w:cs="Times New Roman"/>
        </w:rPr>
        <w:footnoteRef/>
      </w:r>
      <w:r w:rsidRPr="0026626A">
        <w:rPr>
          <w:rFonts w:ascii="Times New Roman" w:hAnsi="Times New Roman" w:cs="Times New Roman"/>
        </w:rPr>
        <w:t xml:space="preserve"> </w:t>
      </w:r>
      <w:r w:rsidRPr="0026626A">
        <w:rPr>
          <w:rStyle w:val="extended-textfull"/>
          <w:rFonts w:ascii="Times New Roman" w:hAnsi="Times New Roman" w:cs="Times New Roman"/>
        </w:rPr>
        <w:t xml:space="preserve">Основы менеджмента: Учебное пособие / А.П. Балашов. - 2-e изд., </w:t>
      </w:r>
      <w:proofErr w:type="spellStart"/>
      <w:r w:rsidRPr="0026626A">
        <w:rPr>
          <w:rStyle w:val="extended-textfull"/>
          <w:rFonts w:ascii="Times New Roman" w:hAnsi="Times New Roman" w:cs="Times New Roman"/>
        </w:rPr>
        <w:t>перераб</w:t>
      </w:r>
      <w:proofErr w:type="spellEnd"/>
      <w:proofErr w:type="gramStart"/>
      <w:r w:rsidRPr="0026626A">
        <w:rPr>
          <w:rStyle w:val="extended-textfull"/>
          <w:rFonts w:ascii="Times New Roman" w:hAnsi="Times New Roman" w:cs="Times New Roman"/>
        </w:rPr>
        <w:t>.</w:t>
      </w:r>
      <w:proofErr w:type="gramEnd"/>
      <w:r w:rsidRPr="0026626A">
        <w:rPr>
          <w:rStyle w:val="extended-textfull"/>
          <w:rFonts w:ascii="Times New Roman" w:hAnsi="Times New Roman" w:cs="Times New Roman"/>
        </w:rPr>
        <w:t xml:space="preserve"> и доп. - М.: Вузовский учебник: НИЦ ИНФРА-М, 2014.-С.120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57ADF"/>
    <w:multiLevelType w:val="hybridMultilevel"/>
    <w:tmpl w:val="0F604BEA"/>
    <w:lvl w:ilvl="0" w:tplc="A02EA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A85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897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B8E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0B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50C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2A8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40D8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183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0224BB"/>
    <w:multiLevelType w:val="multilevel"/>
    <w:tmpl w:val="A760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7694A"/>
    <w:multiLevelType w:val="hybridMultilevel"/>
    <w:tmpl w:val="340C13A8"/>
    <w:lvl w:ilvl="0" w:tplc="709C8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8C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40D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F08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847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744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0B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6CE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EC5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81"/>
    <w:rsid w:val="00041E35"/>
    <w:rsid w:val="000C2179"/>
    <w:rsid w:val="000F32AA"/>
    <w:rsid w:val="00126781"/>
    <w:rsid w:val="001467F2"/>
    <w:rsid w:val="001939F2"/>
    <w:rsid w:val="00217A52"/>
    <w:rsid w:val="00262955"/>
    <w:rsid w:val="00292BC9"/>
    <w:rsid w:val="002B4603"/>
    <w:rsid w:val="002D3A30"/>
    <w:rsid w:val="00384E78"/>
    <w:rsid w:val="003B44C4"/>
    <w:rsid w:val="004D0EA3"/>
    <w:rsid w:val="004E02EB"/>
    <w:rsid w:val="00602B65"/>
    <w:rsid w:val="00627A18"/>
    <w:rsid w:val="007A1193"/>
    <w:rsid w:val="00824133"/>
    <w:rsid w:val="008D36FF"/>
    <w:rsid w:val="0090315E"/>
    <w:rsid w:val="009645F8"/>
    <w:rsid w:val="00B1221B"/>
    <w:rsid w:val="00B54DAC"/>
    <w:rsid w:val="00BE437B"/>
    <w:rsid w:val="00C16A56"/>
    <w:rsid w:val="00CE7B95"/>
    <w:rsid w:val="00D849DE"/>
    <w:rsid w:val="00DF52A8"/>
    <w:rsid w:val="00E24EE8"/>
    <w:rsid w:val="00E32A5B"/>
    <w:rsid w:val="00E5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4692"/>
  <w15:chartTrackingRefBased/>
  <w15:docId w15:val="{10508D05-68C2-4AB2-966B-40535B58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3A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39F2"/>
    <w:pPr>
      <w:keepNext/>
      <w:keepLines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D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qFormat/>
    <w:rsid w:val="000F32AA"/>
    <w:rPr>
      <w:rFonts w:eastAsia="Times New Roman"/>
      <w:sz w:val="28"/>
      <w:lang w:eastAsia="ru-RU"/>
    </w:rPr>
  </w:style>
  <w:style w:type="paragraph" w:styleId="51">
    <w:name w:val="toc 5"/>
    <w:basedOn w:val="5"/>
    <w:next w:val="a"/>
    <w:autoRedefine/>
    <w:uiPriority w:val="39"/>
    <w:unhideWhenUsed/>
    <w:qFormat/>
    <w:rsid w:val="00B54DAC"/>
    <w:pPr>
      <w:keepNext w:val="0"/>
      <w:keepLines w:val="0"/>
      <w:spacing w:before="120" w:after="60"/>
    </w:pPr>
    <w:rPr>
      <w:rFonts w:ascii="Times New Roman" w:eastAsia="Times New Roman" w:hAnsi="Times New Roman" w:cs="Times New Roman"/>
      <w:bCs/>
      <w:iCs/>
      <w:color w:val="auto"/>
      <w:sz w:val="24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54DA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21">
    <w:name w:val="toc 2"/>
    <w:basedOn w:val="a3"/>
    <w:next w:val="a"/>
    <w:autoRedefine/>
    <w:uiPriority w:val="39"/>
    <w:semiHidden/>
    <w:unhideWhenUsed/>
    <w:rsid w:val="001939F2"/>
    <w:pPr>
      <w:spacing w:before="120" w:after="220"/>
      <w:ind w:left="220"/>
    </w:pPr>
  </w:style>
  <w:style w:type="paragraph" w:styleId="a3">
    <w:name w:val="No Spacing"/>
    <w:uiPriority w:val="1"/>
    <w:qFormat/>
    <w:rsid w:val="001939F2"/>
  </w:style>
  <w:style w:type="character" w:customStyle="1" w:styleId="20">
    <w:name w:val="Заголовок 2 Знак"/>
    <w:basedOn w:val="a0"/>
    <w:link w:val="2"/>
    <w:uiPriority w:val="9"/>
    <w:rsid w:val="001939F2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2D3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2D3A30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D3A30"/>
    <w:pPr>
      <w:ind w:firstLine="0"/>
      <w:jc w:val="left"/>
    </w:pPr>
    <w:rPr>
      <w:rFonts w:asciiTheme="minorHAnsi" w:hAnsiTheme="minorHAnsi" w:cstheme="minorBidi"/>
    </w:rPr>
  </w:style>
  <w:style w:type="character" w:customStyle="1" w:styleId="a6">
    <w:name w:val="Текст сноски Знак"/>
    <w:basedOn w:val="a0"/>
    <w:link w:val="a5"/>
    <w:uiPriority w:val="99"/>
    <w:semiHidden/>
    <w:rsid w:val="002D3A30"/>
    <w:rPr>
      <w:rFonts w:asciiTheme="minorHAnsi" w:hAnsiTheme="minorHAnsi" w:cstheme="minorBidi"/>
    </w:rPr>
  </w:style>
  <w:style w:type="character" w:styleId="a7">
    <w:name w:val="footnote reference"/>
    <w:basedOn w:val="a0"/>
    <w:uiPriority w:val="99"/>
    <w:semiHidden/>
    <w:unhideWhenUsed/>
    <w:rsid w:val="002D3A30"/>
    <w:rPr>
      <w:vertAlign w:val="superscript"/>
    </w:rPr>
  </w:style>
  <w:style w:type="character" w:customStyle="1" w:styleId="extended-textfull">
    <w:name w:val="extended-text__full"/>
    <w:basedOn w:val="a0"/>
    <w:rsid w:val="002D3A30"/>
  </w:style>
  <w:style w:type="paragraph" w:styleId="a8">
    <w:name w:val="List Paragraph"/>
    <w:basedOn w:val="a"/>
    <w:uiPriority w:val="34"/>
    <w:qFormat/>
    <w:rsid w:val="002D3A30"/>
    <w:pPr>
      <w:ind w:left="720"/>
      <w:contextualSpacing/>
    </w:pPr>
  </w:style>
  <w:style w:type="character" w:styleId="a9">
    <w:name w:val="Emphasis"/>
    <w:basedOn w:val="a0"/>
    <w:uiPriority w:val="20"/>
    <w:qFormat/>
    <w:rsid w:val="002D3A30"/>
    <w:rPr>
      <w:i/>
      <w:iCs/>
    </w:rPr>
  </w:style>
  <w:style w:type="paragraph" w:styleId="aa">
    <w:name w:val="Normal (Web)"/>
    <w:basedOn w:val="a"/>
    <w:uiPriority w:val="99"/>
    <w:unhideWhenUsed/>
    <w:rsid w:val="002D3A3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D3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52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77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37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03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86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89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71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81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55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030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94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5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366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97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88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73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62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atback.ru/articles/theory/strman/strman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3205</Words>
  <Characters>18274</Characters>
  <Application>Microsoft Office Word</Application>
  <DocSecurity>0</DocSecurity>
  <Lines>152</Lines>
  <Paragraphs>42</Paragraphs>
  <ScaleCrop>false</ScaleCrop>
  <Company/>
  <LinksUpToDate>false</LinksUpToDate>
  <CharactersWithSpaces>21437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Понуждаев Эдуард Александрович</dc:creator>
  <cp:keywords/>
  <dc:description/>
  <cp:lastModifiedBy>u</cp:lastModifiedBy>
  <cp:revision>3</cp:revision>
  <dcterms:created xsi:type="dcterms:W3CDTF">2022-11-28T03:49:00Z</dcterms:created>
  <dcterms:modified xsi:type="dcterms:W3CDTF">2022-11-28T03:59:00Z</dcterms:modified>
</cp:coreProperties>
</file>